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0D" w:rsidRPr="006959E5" w:rsidRDefault="0049730D">
      <w:pPr>
        <w:shd w:val="clear" w:color="auto" w:fill="FFFFFF"/>
        <w:spacing w:after="160"/>
        <w:ind w:left="3" w:hanging="5"/>
        <w:jc w:val="center"/>
        <w:rPr>
          <w:rFonts w:ascii="Times New Roman" w:eastAsia="Times New Roman" w:hAnsi="Times New Roman" w:cs="Times New Roman"/>
          <w:b/>
          <w:color w:val="365F91"/>
          <w:sz w:val="48"/>
          <w:szCs w:val="48"/>
        </w:rPr>
      </w:pP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160"/>
        <w:ind w:left="3" w:hanging="5"/>
        <w:jc w:val="center"/>
        <w:rPr>
          <w:rFonts w:ascii="Times New Roman" w:eastAsia="Times New Roman" w:hAnsi="Times New Roman" w:cs="Times New Roman"/>
          <w:b/>
          <w:color w:val="365F91"/>
          <w:sz w:val="48"/>
          <w:szCs w:val="48"/>
        </w:rPr>
      </w:pPr>
      <w:r w:rsidRPr="00FC59BD">
        <w:rPr>
          <w:rFonts w:ascii="Times New Roman" w:eastAsia="Times New Roman" w:hAnsi="Times New Roman" w:cs="Times New Roman"/>
          <w:b/>
          <w:color w:val="365F91"/>
          <w:sz w:val="48"/>
          <w:szCs w:val="48"/>
        </w:rPr>
        <w:t>Documento del Consiglio di Classe</w:t>
      </w:r>
    </w:p>
    <w:p w:rsidR="0049730D" w:rsidRPr="00FC59BD" w:rsidRDefault="0049730D">
      <w:pPr>
        <w:spacing w:after="160"/>
        <w:ind w:left="3" w:hanging="5"/>
        <w:jc w:val="center"/>
        <w:rPr>
          <w:rFonts w:ascii="Times New Roman" w:eastAsia="Times New Roman" w:hAnsi="Times New Roman" w:cs="Times New Roman"/>
          <w:color w:val="365F91"/>
          <w:sz w:val="48"/>
          <w:szCs w:val="48"/>
        </w:rPr>
      </w:pPr>
    </w:p>
    <w:p w:rsidR="0049730D" w:rsidRPr="00FC59BD" w:rsidRDefault="0049730D">
      <w:pPr>
        <w:spacing w:after="160"/>
        <w:ind w:left="3" w:hanging="5"/>
        <w:jc w:val="center"/>
        <w:rPr>
          <w:rFonts w:ascii="Times New Roman" w:eastAsia="Times New Roman" w:hAnsi="Times New Roman" w:cs="Times New Roman"/>
          <w:color w:val="365F91"/>
          <w:sz w:val="48"/>
          <w:szCs w:val="48"/>
        </w:rPr>
      </w:pP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DBEEF3"/>
        <w:spacing w:after="160"/>
        <w:ind w:left="2" w:hanging="4"/>
        <w:jc w:val="center"/>
        <w:rPr>
          <w:rFonts w:ascii="Times New Roman" w:eastAsia="Times New Roman" w:hAnsi="Times New Roman" w:cs="Times New Roman"/>
          <w:b/>
          <w:i/>
          <w:color w:val="365F91"/>
          <w:sz w:val="40"/>
          <w:szCs w:val="40"/>
        </w:rPr>
      </w:pPr>
      <w:r w:rsidRPr="00FC59BD">
        <w:rPr>
          <w:rFonts w:ascii="Times New Roman" w:eastAsia="Times New Roman" w:hAnsi="Times New Roman" w:cs="Times New Roman"/>
          <w:color w:val="365F91"/>
          <w:sz w:val="40"/>
          <w:szCs w:val="40"/>
        </w:rPr>
        <w:t>Classe</w:t>
      </w:r>
      <w:r w:rsidRPr="00FC59BD">
        <w:rPr>
          <w:rFonts w:ascii="Times New Roman" w:eastAsia="Times New Roman" w:hAnsi="Times New Roman" w:cs="Times New Roman"/>
          <w:b/>
          <w:color w:val="365F91"/>
          <w:sz w:val="40"/>
          <w:szCs w:val="40"/>
        </w:rPr>
        <w:t xml:space="preserve"> </w:t>
      </w:r>
      <w:r w:rsidR="00E64693">
        <w:rPr>
          <w:rFonts w:ascii="Times New Roman" w:eastAsia="Times New Roman" w:hAnsi="Times New Roman" w:cs="Times New Roman"/>
          <w:b/>
          <w:color w:val="4F81BD"/>
          <w:sz w:val="40"/>
          <w:szCs w:val="40"/>
        </w:rPr>
        <w:t>4</w:t>
      </w:r>
      <w:r w:rsidRPr="00FC59BD">
        <w:rPr>
          <w:rFonts w:ascii="Times New Roman" w:eastAsia="Times New Roman" w:hAnsi="Times New Roman" w:cs="Times New Roman"/>
          <w:b/>
          <w:color w:val="4F81BD"/>
          <w:sz w:val="40"/>
          <w:szCs w:val="40"/>
        </w:rPr>
        <w:t>^</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color w:val="365F91"/>
          <w:sz w:val="40"/>
          <w:szCs w:val="40"/>
        </w:rPr>
        <w:t>sez.</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b/>
          <w:i/>
          <w:color w:val="365F91"/>
          <w:sz w:val="40"/>
          <w:szCs w:val="40"/>
        </w:rPr>
        <w:t>…</w:t>
      </w: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DBEEF3"/>
        <w:spacing w:after="160"/>
        <w:ind w:left="1" w:hanging="3"/>
        <w:jc w:val="center"/>
        <w:rPr>
          <w:rFonts w:ascii="Times New Roman" w:eastAsia="Times New Roman" w:hAnsi="Times New Roman" w:cs="Times New Roman"/>
          <w:b/>
          <w:i/>
          <w:color w:val="365F91"/>
          <w:sz w:val="32"/>
          <w:szCs w:val="32"/>
        </w:rPr>
      </w:pPr>
      <w:r w:rsidRPr="00FC59BD">
        <w:rPr>
          <w:rFonts w:ascii="Times New Roman" w:eastAsia="Times New Roman" w:hAnsi="Times New Roman" w:cs="Times New Roman"/>
          <w:b/>
          <w:i/>
          <w:color w:val="365F91"/>
          <w:sz w:val="32"/>
          <w:szCs w:val="32"/>
        </w:rPr>
        <w:t xml:space="preserve">LICEO SCIENTIFICO </w:t>
      </w:r>
    </w:p>
    <w:p w:rsidR="0049730D" w:rsidRPr="00FC59BD" w:rsidRDefault="0049730D">
      <w:pPr>
        <w:pBdr>
          <w:top w:val="nil"/>
          <w:left w:val="nil"/>
          <w:bottom w:val="nil"/>
          <w:right w:val="nil"/>
          <w:between w:val="nil"/>
        </w:pBdr>
        <w:spacing w:after="160"/>
        <w:ind w:hanging="2"/>
        <w:jc w:val="center"/>
        <w:rPr>
          <w:rFonts w:ascii="Times New Roman" w:eastAsia="Times New Roman" w:hAnsi="Times New Roman" w:cs="Times New Roman"/>
          <w:b/>
          <w:i/>
          <w:color w:val="FF0000"/>
          <w:sz w:val="22"/>
          <w:szCs w:val="22"/>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4"/>
          <w:szCs w:val="24"/>
        </w:rPr>
        <w:t xml:space="preserv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i/>
          <w:color w:val="000000"/>
          <w:sz w:val="22"/>
          <w:szCs w:val="22"/>
        </w:rPr>
        <w:t>Il Piano triennale dell’offerta formativa 2019/2022 del Liceo statale “G. Battaglini” di Taranto</w:t>
      </w:r>
    </w:p>
    <w:p w:rsidR="0049730D" w:rsidRPr="00FC59BD" w:rsidRDefault="00A82389">
      <w:pPr>
        <w:pBdr>
          <w:top w:val="nil"/>
          <w:left w:val="nil"/>
          <w:bottom w:val="nil"/>
          <w:right w:val="nil"/>
          <w:between w:val="nil"/>
        </w:pBdr>
        <w:spacing w:after="160"/>
        <w:ind w:hanging="2"/>
        <w:jc w:val="center"/>
        <w:rPr>
          <w:rFonts w:ascii="Times New Roman" w:eastAsia="Times New Roman" w:hAnsi="Times New Roman" w:cs="Times New Roman"/>
          <w:color w:val="4472C4"/>
          <w:sz w:val="32"/>
          <w:szCs w:val="32"/>
        </w:rPr>
      </w:pPr>
      <w:r w:rsidRPr="00FC59BD">
        <w:rPr>
          <w:rFonts w:ascii="Times New Roman" w:eastAsia="Times New Roman" w:hAnsi="Times New Roman" w:cs="Times New Roman"/>
          <w:i/>
          <w:sz w:val="22"/>
          <w:szCs w:val="22"/>
        </w:rPr>
        <w:t>deve intendersi come parte integrante di questo documento</w:t>
      </w: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A82389">
      <w:pPr>
        <w:keepNext/>
        <w:pBdr>
          <w:top w:val="single" w:sz="4" w:space="1" w:color="000000"/>
          <w:left w:val="single" w:sz="4" w:space="0" w:color="000000"/>
          <w:bottom w:val="single" w:sz="4" w:space="1" w:color="000000"/>
          <w:right w:val="single" w:sz="4" w:space="1" w:color="000000"/>
          <w:between w:val="nil"/>
        </w:pBdr>
        <w:shd w:val="clear" w:color="auto" w:fill="DBEEF3"/>
        <w:ind w:left="2" w:hanging="4"/>
        <w:jc w:val="center"/>
        <w:rPr>
          <w:rFonts w:ascii="Times New Roman" w:eastAsia="Times New Roman" w:hAnsi="Times New Roman" w:cs="Times New Roman"/>
          <w:color w:val="4472C4"/>
          <w:sz w:val="40"/>
          <w:szCs w:val="40"/>
        </w:rPr>
      </w:pPr>
      <w:r w:rsidRPr="00FC59BD">
        <w:rPr>
          <w:rFonts w:ascii="Times New Roman" w:eastAsia="Times New Roman" w:hAnsi="Times New Roman" w:cs="Times New Roman"/>
          <w:color w:val="365F91"/>
          <w:sz w:val="40"/>
          <w:szCs w:val="40"/>
        </w:rPr>
        <w:t>Anno scolastico 2021 – 2022</w:t>
      </w:r>
    </w:p>
    <w:p w:rsidR="0049730D" w:rsidRPr="00FC59BD" w:rsidRDefault="0049730D">
      <w:pPr>
        <w:pBdr>
          <w:top w:val="nil"/>
          <w:left w:val="nil"/>
          <w:bottom w:val="nil"/>
          <w:right w:val="nil"/>
          <w:between w:val="nil"/>
        </w:pBdr>
        <w:spacing w:after="33" w:line="242" w:lineRule="auto"/>
        <w:ind w:right="596" w:firstLine="0"/>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33" w:line="242" w:lineRule="auto"/>
        <w:ind w:right="596" w:firstLine="0"/>
        <w:rPr>
          <w:rFonts w:ascii="Times New Roman" w:eastAsia="Times New Roman" w:hAnsi="Times New Roman" w:cs="Times New Roman"/>
          <w:color w:val="000000"/>
          <w:sz w:val="22"/>
          <w:szCs w:val="22"/>
        </w:rPr>
      </w:pPr>
    </w:p>
    <w:p w:rsidR="005E74D9" w:rsidRPr="00FC59BD" w:rsidRDefault="00A82389" w:rsidP="00D02701">
      <w:pPr>
        <w:keepNext/>
        <w:keepLines/>
        <w:widowControl w:val="0"/>
        <w:pBdr>
          <w:top w:val="single" w:sz="4" w:space="1" w:color="000000"/>
          <w:left w:val="single" w:sz="4" w:space="0" w:color="000000"/>
          <w:bottom w:val="single" w:sz="4" w:space="1" w:color="000000"/>
          <w:right w:val="single" w:sz="4" w:space="0" w:color="000000"/>
          <w:between w:val="nil"/>
        </w:pBdr>
        <w:shd w:val="clear" w:color="auto" w:fill="C6D9F1"/>
        <w:spacing w:after="200"/>
        <w:ind w:left="1" w:firstLine="0"/>
        <w:jc w:val="center"/>
        <w:rPr>
          <w:rFonts w:ascii="Times New Roman" w:eastAsia="Times New Roman" w:hAnsi="Times New Roman" w:cs="Times New Roman"/>
          <w:b/>
          <w:color w:val="365F91"/>
          <w:sz w:val="32"/>
          <w:szCs w:val="32"/>
        </w:rPr>
      </w:pPr>
      <w:bookmarkStart w:id="0" w:name="_gjdgxs" w:colFirst="0" w:colLast="0"/>
      <w:bookmarkEnd w:id="0"/>
      <w:r w:rsidRPr="00FC59BD">
        <w:rPr>
          <w:rFonts w:ascii="Times New Roman" w:eastAsia="Times New Roman" w:hAnsi="Times New Roman" w:cs="Times New Roman"/>
          <w:b/>
          <w:color w:val="365F91"/>
          <w:sz w:val="32"/>
          <w:szCs w:val="32"/>
        </w:rPr>
        <w:lastRenderedPageBreak/>
        <w:t>INDICE</w:t>
      </w:r>
      <w:bookmarkStart w:id="1" w:name="_30j0zll" w:colFirst="0" w:colLast="0"/>
      <w:bookmarkEnd w:id="1"/>
    </w:p>
    <w:tbl>
      <w:tblPr>
        <w:tblStyle w:val="Grigliatabella"/>
        <w:tblW w:w="0" w:type="auto"/>
        <w:tblLook w:val="04A0" w:firstRow="1" w:lastRow="0" w:firstColumn="1" w:lastColumn="0" w:noHBand="0" w:noVBand="1"/>
      </w:tblPr>
      <w:tblGrid>
        <w:gridCol w:w="8500"/>
        <w:gridCol w:w="1130"/>
      </w:tblGrid>
      <w:tr w:rsidR="00BF6FC8" w:rsidRPr="00FC59BD" w:rsidTr="006959E5">
        <w:tc>
          <w:tcPr>
            <w:tcW w:w="8500" w:type="dxa"/>
          </w:tcPr>
          <w:p w:rsidR="00BF6FC8" w:rsidRPr="00FC59BD" w:rsidRDefault="00BF6FC8" w:rsidP="00BF6FC8">
            <w:pPr>
              <w:widowControl w:val="0"/>
              <w:pBdr>
                <w:top w:val="nil"/>
                <w:left w:val="nil"/>
                <w:bottom w:val="nil"/>
                <w:right w:val="nil"/>
                <w:between w:val="nil"/>
              </w:pBdr>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 xml:space="preserve">INFORMAZIONI GENERALI SULL’ISTITUTO </w:t>
            </w:r>
          </w:p>
        </w:tc>
        <w:tc>
          <w:tcPr>
            <w:tcW w:w="1130" w:type="dxa"/>
          </w:tcPr>
          <w:p w:rsidR="00BF6FC8"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Pag.</w:t>
            </w:r>
          </w:p>
        </w:tc>
      </w:tr>
      <w:tr w:rsidR="002C433E" w:rsidRPr="00FC59BD" w:rsidTr="002C433E">
        <w:tc>
          <w:tcPr>
            <w:tcW w:w="9630" w:type="dxa"/>
            <w:gridSpan w:val="2"/>
            <w:shd w:val="clear" w:color="auto" w:fill="C6D9F1" w:themeFill="text2" w:themeFillTint="33"/>
          </w:tcPr>
          <w:p w:rsidR="002C433E" w:rsidRPr="00FC59BD" w:rsidRDefault="002C433E" w:rsidP="002C433E">
            <w:pPr>
              <w:widowControl w:val="0"/>
              <w:tabs>
                <w:tab w:val="left" w:pos="851"/>
              </w:tabs>
              <w:spacing w:after="100" w:line="259" w:lineRule="auto"/>
              <w:ind w:firstLine="0"/>
              <w:jc w:val="center"/>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SEZIONE 1</w:t>
            </w:r>
          </w:p>
        </w:tc>
      </w:tr>
      <w:tr w:rsidR="00BF6FC8" w:rsidRPr="00FC59BD" w:rsidTr="006959E5">
        <w:tc>
          <w:tcPr>
            <w:tcW w:w="8500" w:type="dxa"/>
          </w:tcPr>
          <w:p w:rsidR="00BF6FC8" w:rsidRPr="00FC59BD" w:rsidRDefault="00BF6FC8" w:rsidP="00BF6FC8">
            <w:pPr>
              <w:pStyle w:val="Paragrafoelenco"/>
              <w:widowControl w:val="0"/>
              <w:numPr>
                <w:ilvl w:val="0"/>
                <w:numId w:val="36"/>
              </w:numPr>
              <w:pBdr>
                <w:top w:val="nil"/>
                <w:left w:val="nil"/>
                <w:bottom w:val="nil"/>
                <w:right w:val="nil"/>
                <w:between w:val="nil"/>
              </w:pBdr>
              <w:tabs>
                <w:tab w:val="left" w:pos="851"/>
              </w:tabs>
              <w:spacing w:after="100" w:line="259" w:lineRule="auto"/>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INFORMAZIONI GENERALI SUL PERCORSO DI STUDIO E SULLA CLASSE</w:t>
            </w:r>
          </w:p>
        </w:tc>
        <w:tc>
          <w:tcPr>
            <w:tcW w:w="1130" w:type="dxa"/>
          </w:tcPr>
          <w:p w:rsidR="00BF6FC8"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Pag.</w:t>
            </w: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right" w:pos="9630"/>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FINALITÀ DELLE ATTIVITÀ DIDATTICHE ED EDUCATIVE </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right" w:pos="9630"/>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smallCaps/>
                <w:color w:val="4F81BD"/>
                <w:szCs w:val="22"/>
              </w:rPr>
              <w:t>RISULTATI DI APPRENDIMENTO RIGUARDANTI GLI OBIETTIVI SPECIFICI DI APPRENDIMENTO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smallCaps/>
                <w:color w:val="4F81BD"/>
                <w:szCs w:val="22"/>
              </w:rPr>
              <w:t>LA DIDATTICA DIGITALE INTEGRATA</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PIANO DI STUDI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PROFILO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CONSIGLIO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NODI CONCETTUALI PLURIDISCIPLINARI SVILUPPATI NEL CORSO DELL’ANNO SCOLASTICO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EDUCAZIONE CIVICA</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DNL con metodologia CLIL</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PCTO (Percorsi per le competenze trasversali e per l’orientamento)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ATTIVITÀ EXTRACURRICOLARI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METODOLOGIE DIDATTICHE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INTERVENTI DI RECUPERO E POTENZIAMENTO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SUSSIDI DIDATTICI, TECNOLOGIE, MATERIALI E SPAZI UTLIZZATI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TIPOLOGIE DI VERIFICHE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2C433E" w:rsidRPr="00FC59BD" w:rsidRDefault="00BF6FC8"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DI VALUTAZIONE RELATIVI AGLI AP</w:t>
            </w:r>
            <w:r w:rsidR="002C433E" w:rsidRPr="00FC59BD">
              <w:rPr>
                <w:rFonts w:ascii="Times New Roman" w:eastAsia="Cambria" w:hAnsi="Times New Roman" w:cs="Times New Roman"/>
                <w:color w:val="4F81BD"/>
                <w:szCs w:val="22"/>
              </w:rPr>
              <w:t>PRENDIMENTO (dal PTOF 2019/2022)</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DI ATTRIBUZIONE DEL VOTO DI CONDOTTA</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PER L’ATTRIBUZIONE DEL CREDITO</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TESTI IN USO</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IL CONSIGLIO DI CLASSE</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2C433E">
        <w:tc>
          <w:tcPr>
            <w:tcW w:w="9630" w:type="dxa"/>
            <w:gridSpan w:val="2"/>
            <w:shd w:val="clear" w:color="auto" w:fill="C6D9F1" w:themeFill="text2" w:themeFillTint="33"/>
          </w:tcPr>
          <w:p w:rsidR="002C433E" w:rsidRPr="00FC59BD" w:rsidRDefault="002C433E" w:rsidP="002C433E">
            <w:pPr>
              <w:widowControl w:val="0"/>
              <w:tabs>
                <w:tab w:val="left" w:pos="851"/>
              </w:tabs>
              <w:spacing w:after="100" w:line="259" w:lineRule="auto"/>
              <w:ind w:firstLine="0"/>
              <w:jc w:val="center"/>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SEZIONE 2</w:t>
            </w:r>
          </w:p>
        </w:tc>
      </w:tr>
      <w:tr w:rsidR="00BF6FC8" w:rsidRPr="00FC59BD" w:rsidTr="006959E5">
        <w:tc>
          <w:tcPr>
            <w:tcW w:w="8500" w:type="dxa"/>
          </w:tcPr>
          <w:p w:rsidR="00BF6FC8" w:rsidRPr="00FC59BD" w:rsidRDefault="002C433E" w:rsidP="002C433E">
            <w:pPr>
              <w:pStyle w:val="Paragrafoelenco"/>
              <w:widowControl w:val="0"/>
              <w:numPr>
                <w:ilvl w:val="0"/>
                <w:numId w:val="36"/>
              </w:numPr>
              <w:tabs>
                <w:tab w:val="left" w:pos="851"/>
              </w:tabs>
              <w:spacing w:after="100" w:line="259" w:lineRule="auto"/>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ALLEGATI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2C433E" w:rsidRPr="00FC59BD" w:rsidRDefault="002C433E" w:rsidP="002C433E">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b/>
                <w:color w:val="4F81BD"/>
                <w:szCs w:val="22"/>
              </w:rPr>
            </w:pPr>
            <w:r w:rsidRPr="00FC59BD">
              <w:rPr>
                <w:rFonts w:ascii="Times New Roman" w:eastAsia="Cambria" w:hAnsi="Times New Roman" w:cs="Times New Roman"/>
                <w:color w:val="4F81BD"/>
                <w:szCs w:val="22"/>
              </w:rPr>
              <w:lastRenderedPageBreak/>
              <w:t>COMPOSIZIONE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9E3B61">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RELAZIONI FINALI SUI PERCORSI FORMATIVI SVOLTI</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LETTERATURA ITALIANA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CULTURAL LATINA/INFORMATICA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CULTURA STRANIERA (INGLESE)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STORIA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FILOSOFIA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MATEMATICA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FISICA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CA431D">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CIENZE NATURALI</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DISEGNO E STORIA DELL’ARTE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SCIENZE MOTORIE E SPORTIVE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IRC/MATERIA ALTERNATIVA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6959E5" w:rsidRPr="00FC59BD" w:rsidTr="006959E5">
        <w:tc>
          <w:tcPr>
            <w:tcW w:w="8500" w:type="dxa"/>
          </w:tcPr>
          <w:p w:rsidR="006959E5" w:rsidRPr="00FC59BD" w:rsidRDefault="00E8123B"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Insegnamento trasversale: </w:t>
            </w:r>
            <w:r w:rsidR="006959E5" w:rsidRPr="00FC59BD">
              <w:rPr>
                <w:rFonts w:ascii="Times New Roman" w:eastAsia="Cambria" w:hAnsi="Times New Roman" w:cs="Times New Roman"/>
                <w:color w:val="4F81BD"/>
                <w:szCs w:val="22"/>
              </w:rPr>
              <w:t>EDUCAZIONE CIVICA</w:t>
            </w:r>
          </w:p>
        </w:tc>
        <w:tc>
          <w:tcPr>
            <w:tcW w:w="1130" w:type="dxa"/>
          </w:tcPr>
          <w:p w:rsidR="006959E5"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4237B5">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GRIGLIE DI VALUTAZIONE DELLE PROVE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2.3. A. GRIGLIA DI VALUTAZIONE DELLA PRIMA PROVA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2.3. B. GRIGLIA DI VALUTAZIONE DELLA SECONDA PROVA</w:t>
            </w:r>
          </w:p>
        </w:tc>
        <w:tc>
          <w:tcPr>
            <w:tcW w:w="1130" w:type="dxa"/>
          </w:tcPr>
          <w:p w:rsidR="00F066E9" w:rsidRPr="00FC59BD" w:rsidRDefault="00F066E9"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4237B5" w:rsidP="004237B5">
            <w:pPr>
              <w:pStyle w:val="Paragrafoelenco"/>
              <w:widowControl w:val="0"/>
              <w:numPr>
                <w:ilvl w:val="1"/>
                <w:numId w:val="41"/>
              </w:numPr>
              <w:tabs>
                <w:tab w:val="left" w:pos="851"/>
              </w:tabs>
              <w:spacing w:after="100" w:line="259" w:lineRule="auto"/>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C. </w:t>
            </w:r>
            <w:r w:rsidR="00F066E9" w:rsidRPr="00FC59BD">
              <w:rPr>
                <w:rFonts w:ascii="Times New Roman" w:eastAsia="Cambria" w:hAnsi="Times New Roman" w:cs="Times New Roman"/>
                <w:color w:val="4F81BD"/>
                <w:szCs w:val="22"/>
              </w:rPr>
              <w:t>GRIGLIA DI VALUTAZIONE DEL COLLOQUIO</w:t>
            </w:r>
          </w:p>
        </w:tc>
        <w:tc>
          <w:tcPr>
            <w:tcW w:w="1130" w:type="dxa"/>
          </w:tcPr>
          <w:p w:rsidR="00F066E9" w:rsidRPr="00FC59BD" w:rsidRDefault="00F066E9"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6959E5" w:rsidRPr="00FC59BD" w:rsidTr="006959E5">
        <w:tc>
          <w:tcPr>
            <w:tcW w:w="8500" w:type="dxa"/>
          </w:tcPr>
          <w:p w:rsidR="006959E5" w:rsidRPr="00FC59BD" w:rsidRDefault="006959E5" w:rsidP="00F066E9">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ALLEGATO C O.M. 65-2022 TABELLE DI CONVERSIONE</w:t>
            </w:r>
          </w:p>
        </w:tc>
        <w:tc>
          <w:tcPr>
            <w:tcW w:w="1130" w:type="dxa"/>
          </w:tcPr>
          <w:p w:rsidR="006959E5" w:rsidRPr="00FC59BD" w:rsidRDefault="006959E5"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bl>
    <w:p w:rsidR="00BF6FC8" w:rsidRPr="00FC59BD" w:rsidRDefault="00BF6FC8" w:rsidP="005E74D9">
      <w:pPr>
        <w:widowControl w:val="0"/>
        <w:pBdr>
          <w:top w:val="nil"/>
          <w:left w:val="nil"/>
          <w:bottom w:val="nil"/>
          <w:right w:val="nil"/>
          <w:between w:val="nil"/>
        </w:pBdr>
        <w:tabs>
          <w:tab w:val="left" w:pos="851"/>
        </w:tabs>
        <w:spacing w:after="100" w:line="259" w:lineRule="auto"/>
        <w:ind w:firstLine="0"/>
        <w:rPr>
          <w:rFonts w:ascii="Times New Roman" w:eastAsia="Cambria" w:hAnsi="Times New Roman" w:cs="Times New Roman"/>
          <w:b/>
          <w:color w:val="4F81BD"/>
          <w:sz w:val="22"/>
          <w:szCs w:val="22"/>
        </w:rPr>
      </w:pPr>
    </w:p>
    <w:p w:rsidR="0049730D" w:rsidRPr="00FC59BD" w:rsidRDefault="00A82389" w:rsidP="006959E5">
      <w:pPr>
        <w:widowControl w:val="0"/>
        <w:pBdr>
          <w:top w:val="nil"/>
          <w:left w:val="nil"/>
          <w:bottom w:val="nil"/>
          <w:right w:val="nil"/>
          <w:between w:val="nil"/>
        </w:pBdr>
        <w:tabs>
          <w:tab w:val="left" w:pos="851"/>
        </w:tabs>
        <w:spacing w:after="100" w:line="259" w:lineRule="auto"/>
        <w:ind w:firstLine="0"/>
        <w:jc w:val="both"/>
        <w:rPr>
          <w:rFonts w:ascii="Times New Roman" w:eastAsia="Cambria" w:hAnsi="Times New Roman" w:cs="Times New Roman"/>
          <w:color w:val="FF0000"/>
          <w:sz w:val="22"/>
          <w:szCs w:val="22"/>
        </w:rPr>
      </w:pPr>
      <w:r w:rsidRPr="00FC59BD">
        <w:rPr>
          <w:rFonts w:ascii="Times New Roman" w:eastAsia="Cambria" w:hAnsi="Times New Roman" w:cs="Times New Roman"/>
          <w:color w:val="4F81BD"/>
          <w:sz w:val="22"/>
          <w:szCs w:val="22"/>
        </w:rPr>
        <w:tab/>
        <w:t xml:space="preserve"> </w:t>
      </w:r>
    </w:p>
    <w:p w:rsidR="0049730D" w:rsidRPr="00FC59BD" w:rsidRDefault="0049730D">
      <w:pPr>
        <w:widowControl w:val="0"/>
        <w:pBdr>
          <w:top w:val="nil"/>
          <w:left w:val="nil"/>
          <w:bottom w:val="nil"/>
          <w:right w:val="nil"/>
          <w:between w:val="nil"/>
        </w:pBdr>
        <w:tabs>
          <w:tab w:val="right" w:pos="9630"/>
        </w:tabs>
        <w:spacing w:after="100" w:line="259" w:lineRule="auto"/>
        <w:ind w:left="720" w:firstLine="0"/>
        <w:jc w:val="both"/>
        <w:rPr>
          <w:rFonts w:ascii="Times New Roman" w:eastAsia="Cambria" w:hAnsi="Times New Roman" w:cs="Times New Roman"/>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7A2F3F" w:rsidRPr="00FC59BD" w:rsidRDefault="007A2F3F">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7A2F3F" w:rsidRPr="00FC59BD" w:rsidRDefault="007A2F3F" w:rsidP="00D21D66">
      <w:pPr>
        <w:widowControl w:val="0"/>
        <w:spacing w:line="276" w:lineRule="auto"/>
        <w:ind w:firstLine="0"/>
        <w:jc w:val="center"/>
        <w:rPr>
          <w:rFonts w:ascii="Times New Roman" w:eastAsia="Times New Roman" w:hAnsi="Times New Roman" w:cs="Times New Roman"/>
          <w:b/>
          <w:color w:val="1F497D" w:themeColor="text2"/>
          <w:sz w:val="24"/>
          <w:szCs w:val="24"/>
        </w:rPr>
      </w:pPr>
    </w:p>
    <w:p w:rsidR="00D21D66" w:rsidRPr="00FC59BD" w:rsidRDefault="00D21D66" w:rsidP="00D21D66">
      <w:pPr>
        <w:widowControl w:val="0"/>
        <w:spacing w:line="276" w:lineRule="auto"/>
        <w:ind w:firstLine="0"/>
        <w:jc w:val="center"/>
        <w:rPr>
          <w:rFonts w:ascii="Times New Roman" w:eastAsia="Times New Roman" w:hAnsi="Times New Roman" w:cs="Times New Roman"/>
          <w:b/>
          <w:color w:val="1F497D" w:themeColor="text2"/>
          <w:sz w:val="24"/>
          <w:szCs w:val="24"/>
        </w:rPr>
      </w:pPr>
      <w:r w:rsidRPr="00FC59BD">
        <w:rPr>
          <w:rFonts w:ascii="Times New Roman" w:eastAsia="Times New Roman" w:hAnsi="Times New Roman" w:cs="Times New Roman"/>
          <w:b/>
          <w:color w:val="1F497D" w:themeColor="text2"/>
          <w:sz w:val="24"/>
          <w:szCs w:val="24"/>
        </w:rPr>
        <w:t>INFORMAZIONI GENERALI SULL’ISTITUTO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liceo scientifico “G. Battaglini” è presente con la sua attività educativa a Taranto sin dal 1938.</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Dall’a.s. 2014/2015, al fine di fornire allo studente competenze particolarmente avanzate negli studi afferenti alla cultura scientifico-tecnologica, con particolare riferimento alle scienze matematiche, fisiche, chimiche, biologiche, della terra, all’informatica e alle loro applicazioni, l’istituto è anche un liceo scientifico con opzione scienze applicate.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Con l’obiettivo di valorizzare e potenziare le competenze linguistiche, sempre dall’anno scolastico 2014/2015, il Battaglini è anche la prima istituzione scolastica in Taranto ad aver ottenuto il riconoscimento “Cambridge International School” da parte della </w:t>
      </w:r>
      <w:proofErr w:type="spellStart"/>
      <w:r w:rsidRPr="00FC59BD">
        <w:rPr>
          <w:rFonts w:ascii="Times New Roman" w:eastAsia="Times New Roman" w:hAnsi="Times New Roman" w:cs="Times New Roman"/>
          <w:color w:val="000000"/>
          <w:sz w:val="24"/>
          <w:szCs w:val="24"/>
        </w:rPr>
        <w:t>University</w:t>
      </w:r>
      <w:proofErr w:type="spellEnd"/>
      <w:r w:rsidRPr="00FC59BD">
        <w:rPr>
          <w:rFonts w:ascii="Times New Roman" w:eastAsia="Times New Roman" w:hAnsi="Times New Roman" w:cs="Times New Roman"/>
          <w:color w:val="000000"/>
          <w:sz w:val="24"/>
          <w:szCs w:val="24"/>
        </w:rPr>
        <w:t xml:space="preserve"> of Cambridge International </w:t>
      </w:r>
      <w:proofErr w:type="spellStart"/>
      <w:r w:rsidRPr="00FC59BD">
        <w:rPr>
          <w:rFonts w:ascii="Times New Roman" w:eastAsia="Times New Roman" w:hAnsi="Times New Roman" w:cs="Times New Roman"/>
          <w:color w:val="000000"/>
          <w:sz w:val="24"/>
          <w:szCs w:val="24"/>
        </w:rPr>
        <w:t>Examinations</w:t>
      </w:r>
      <w:proofErr w:type="spellEnd"/>
      <w:r w:rsidRPr="00FC59BD">
        <w:rPr>
          <w:rFonts w:ascii="Times New Roman" w:eastAsia="Times New Roman" w:hAnsi="Times New Roman" w:cs="Times New Roman"/>
          <w:color w:val="000000"/>
          <w:sz w:val="24"/>
          <w:szCs w:val="24"/>
        </w:rPr>
        <w:t xml:space="preserve">: il nostro liceo è sede autorizzata per la preparazione e il conseguimento della certificazione internazionale IGCSE (International General Certificate of </w:t>
      </w:r>
      <w:proofErr w:type="spellStart"/>
      <w:r w:rsidRPr="00FC59BD">
        <w:rPr>
          <w:rFonts w:ascii="Times New Roman" w:eastAsia="Times New Roman" w:hAnsi="Times New Roman" w:cs="Times New Roman"/>
          <w:color w:val="000000"/>
          <w:sz w:val="24"/>
          <w:szCs w:val="24"/>
        </w:rPr>
        <w:t>Secondary</w:t>
      </w:r>
      <w:proofErr w:type="spellEnd"/>
      <w:r w:rsidRPr="00FC59BD">
        <w:rPr>
          <w:rFonts w:ascii="Times New Roman" w:eastAsia="Times New Roman" w:hAnsi="Times New Roman" w:cs="Times New Roman"/>
          <w:color w:val="000000"/>
          <w:sz w:val="24"/>
          <w:szCs w:val="24"/>
        </w:rPr>
        <w:t xml:space="preserve"> Education). Tale certificazione è riconosciuta dalle più prestigiose università al mondo e da numerosi datori di lavoro ed offre agli studenti migliori opportunità in ambito educativo e professionale.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A partire dall’anno scolastico 2017/2018, è stata attivata, inoltre, la sperimentazione relativa al percorso di potenziamento-orientamento “Liceo scientifico biologico con curvatura biomedica”.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L’istituto è, infatti, uno tra i ventisei licei scientifici italiani che, a livello nazionale, sono stati riconosciuti idonei e selezionati dal MIUR (D.M. 808.21-07-2017) per l’attuazione di questa sperimentazione, che ha l’obiettivo di favorire l’acquisizione di più approfondite competenze in campo biologico - grazie all'adozione di pratiche didattiche attente alla dimensione laboratoriale - nonché di orientare le scelte universitarie delle studentesse e degli studenti che nutrono un particolare interesse alla prosecuzione degli studi in ambito chimico-biologico e sanitario. Tale percorso ha avuto origine ed è stato reso possibile grazie al protocollo d’intesa tra il MIUR e la FNOMCEO (Federazione Nazionale Degli Ordini Dei Medici Chirurghi E Degli Odontoiatri). Ma l’attivazione di questo percorso sperimentale si inscrive potentemente nell’ambito del già ricco sviluppo della collaborazione del nostro liceo con l’università e con altre numerose istituzioni e risorse sociali e professionali presenti sul territorio, e si sviluppa grazie alla preziosa disponibilità di illustri professionisti che operano in Taranto nell’ambito biomedico e sanitario.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Con decreto del MIUR 1568 del 28 dicembre 2017 il liceo, unico in tutta la provincia di Taranto, ha inoltre ricevuto l'autorizzazione ad attivare la sperimentazione del “Liceo scientifico quadriennale”.</w:t>
      </w:r>
    </w:p>
    <w:p w:rsidR="005E74D9" w:rsidRPr="00FC59BD" w:rsidRDefault="005E74D9" w:rsidP="00D21D66">
      <w:pPr>
        <w:widowControl w:val="0"/>
        <w:spacing w:line="276" w:lineRule="auto"/>
        <w:ind w:hanging="2"/>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progetto si inserisce nel piano di innovazione ordinamentale e coinvolge cento scuole in Italia. Il percorso didattico garantisce il raggiungimento degli obiettivi formativi degli attuali ordinamenti e prepara gli studenti a intraprendere gli studi universitari a diciotto anni.</w:t>
      </w:r>
    </w:p>
    <w:p w:rsidR="00D02701" w:rsidRPr="00FC59BD" w:rsidRDefault="00D02701" w:rsidP="00D21D66">
      <w:pPr>
        <w:widowControl w:val="0"/>
        <w:spacing w:line="276" w:lineRule="auto"/>
        <w:ind w:firstLine="0"/>
        <w:jc w:val="both"/>
        <w:rPr>
          <w:rFonts w:ascii="Times New Roman" w:eastAsia="Times New Roman" w:hAnsi="Times New Roman" w:cs="Times New Roman"/>
          <w:color w:val="000000"/>
          <w:sz w:val="24"/>
          <w:szCs w:val="24"/>
        </w:rPr>
      </w:pPr>
    </w:p>
    <w:p w:rsidR="00D21D66" w:rsidRPr="00FC59BD" w:rsidRDefault="005E74D9" w:rsidP="00D21D66">
      <w:pPr>
        <w:widowControl w:val="0"/>
        <w:spacing w:line="276" w:lineRule="auto"/>
        <w:ind w:firstLine="0"/>
        <w:jc w:val="both"/>
        <w:rPr>
          <w:rFonts w:ascii="Times New Roman" w:eastAsia="Times New Roman" w:hAnsi="Times New Roman" w:cs="Times New Roman"/>
          <w:i/>
          <w:color w:val="000000"/>
          <w:sz w:val="24"/>
          <w:szCs w:val="24"/>
        </w:rPr>
      </w:pPr>
      <w:r w:rsidRPr="00FC59BD">
        <w:rPr>
          <w:rFonts w:ascii="Times New Roman" w:eastAsia="Times New Roman" w:hAnsi="Times New Roman" w:cs="Times New Roman"/>
          <w:color w:val="000000"/>
          <w:sz w:val="24"/>
          <w:szCs w:val="24"/>
        </w:rPr>
        <w:lastRenderedPageBreak/>
        <w:t xml:space="preserve">Dall'a.s. 2019/2020 il Liceo scientifico, attraverso la curvatura di </w:t>
      </w:r>
      <w:r w:rsidRPr="00FC59BD">
        <w:rPr>
          <w:rFonts w:ascii="Times New Roman" w:eastAsia="Times New Roman" w:hAnsi="Times New Roman" w:cs="Times New Roman"/>
          <w:i/>
          <w:color w:val="000000"/>
          <w:sz w:val="24"/>
          <w:szCs w:val="24"/>
        </w:rPr>
        <w:t xml:space="preserve">Liceo scientifico Matematico </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risponde, inoltre, ad un’esigenza importante della società moderna: progettare una scuola secondaria di secondo grado per una formazione scientifica sempre più qualificata. L’intento è quello di accrescere e approfondire le conoscenze della Matematica, della Fisica e delle loro applicazioni anche attraverso la costruzione di percorsi di matematica e fisica che si possano sviluppare mediante una metodologia laboratoriale.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A partire dal medesimo anno scolastico 2019-2020 è attivo il </w:t>
      </w:r>
      <w:r w:rsidRPr="00FC59BD">
        <w:rPr>
          <w:rFonts w:ascii="Times New Roman" w:eastAsia="Times New Roman" w:hAnsi="Times New Roman" w:cs="Times New Roman"/>
          <w:i/>
          <w:color w:val="000000"/>
          <w:sz w:val="24"/>
          <w:szCs w:val="24"/>
        </w:rPr>
        <w:t>Programma Ministeriale P-TECH</w:t>
      </w:r>
      <w:r w:rsidRPr="00FC59BD">
        <w:rPr>
          <w:rFonts w:ascii="Times New Roman" w:eastAsia="Times New Roman" w:hAnsi="Times New Roman" w:cs="Times New Roman"/>
          <w:color w:val="000000"/>
          <w:sz w:val="24"/>
          <w:szCs w:val="24"/>
        </w:rPr>
        <w:t xml:space="preserve">, ideato da IBM nel 2011 per creare un collegamento diretto tra scuola secondaria, università e lavoro; esso ha l'obiettivo di dare agli studenti l'opportunità di conseguire una specializzazione orientata alla tecnologia, usufruendo dei Percorsi per le Competenze Trasversali e l'Orientamento (PCTO) in linea con le nuove esigenze delle imprese. È attivo, inoltre, a partire dall'a.s. 2019/2020 un percorso di Liceo scientifico con </w:t>
      </w:r>
      <w:r w:rsidRPr="00FC59BD">
        <w:rPr>
          <w:rFonts w:ascii="Times New Roman" w:eastAsia="Times New Roman" w:hAnsi="Times New Roman" w:cs="Times New Roman"/>
          <w:i/>
          <w:color w:val="000000"/>
          <w:sz w:val="24"/>
          <w:szCs w:val="24"/>
        </w:rPr>
        <w:t xml:space="preserve">Curvatura economico- giuridica </w:t>
      </w:r>
      <w:r w:rsidRPr="00FC59BD">
        <w:rPr>
          <w:rFonts w:ascii="Times New Roman" w:eastAsia="Times New Roman" w:hAnsi="Times New Roman" w:cs="Times New Roman"/>
          <w:color w:val="000000"/>
          <w:sz w:val="24"/>
          <w:szCs w:val="24"/>
        </w:rPr>
        <w:t>in favore degli studenti del Liceo, al fine di migliorare la loro conoscenza e percezione delle discipline economiche e giuridiche ovvero di offrire loro l’opportunità di partecipare ad attività didattiche, di ricerca e laboratoriale, curricolare ed extracurricolare stimolanti e coinvolgenti, realizzate in collaborazione con l'UNIBA -Dipartimento jonico.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L’istituto è, infine, test center accreditato per la </w:t>
      </w:r>
      <w:r w:rsidRPr="00FC59BD">
        <w:rPr>
          <w:rFonts w:ascii="Times New Roman" w:eastAsia="Times New Roman" w:hAnsi="Times New Roman" w:cs="Times New Roman"/>
          <w:i/>
          <w:color w:val="000000"/>
          <w:sz w:val="24"/>
          <w:szCs w:val="24"/>
        </w:rPr>
        <w:t xml:space="preserve">ECDL </w:t>
      </w:r>
      <w:r w:rsidRPr="00FC59BD">
        <w:rPr>
          <w:rFonts w:ascii="Times New Roman" w:eastAsia="Times New Roman" w:hAnsi="Times New Roman" w:cs="Times New Roman"/>
          <w:color w:val="000000"/>
          <w:sz w:val="24"/>
          <w:szCs w:val="24"/>
        </w:rPr>
        <w:t>(</w:t>
      </w:r>
      <w:proofErr w:type="spellStart"/>
      <w:r w:rsidRPr="00FC59BD">
        <w:rPr>
          <w:rFonts w:ascii="Times New Roman" w:eastAsia="Times New Roman" w:hAnsi="Times New Roman" w:cs="Times New Roman"/>
          <w:color w:val="000000"/>
          <w:sz w:val="24"/>
          <w:szCs w:val="24"/>
        </w:rPr>
        <w:t>European</w:t>
      </w:r>
      <w:proofErr w:type="spellEnd"/>
      <w:r w:rsidRPr="00FC59BD">
        <w:rPr>
          <w:rFonts w:ascii="Times New Roman" w:eastAsia="Times New Roman" w:hAnsi="Times New Roman" w:cs="Times New Roman"/>
          <w:color w:val="000000"/>
          <w:sz w:val="24"/>
          <w:szCs w:val="24"/>
        </w:rPr>
        <w:t xml:space="preserve"> Computer </w:t>
      </w:r>
      <w:proofErr w:type="spellStart"/>
      <w:r w:rsidRPr="00FC59BD">
        <w:rPr>
          <w:rFonts w:ascii="Times New Roman" w:eastAsia="Times New Roman" w:hAnsi="Times New Roman" w:cs="Times New Roman"/>
          <w:color w:val="000000"/>
          <w:sz w:val="24"/>
          <w:szCs w:val="24"/>
        </w:rPr>
        <w:t>Driving</w:t>
      </w:r>
      <w:proofErr w:type="spellEnd"/>
      <w:r w:rsidRPr="00FC59BD">
        <w:rPr>
          <w:rFonts w:ascii="Times New Roman" w:eastAsia="Times New Roman" w:hAnsi="Times New Roman" w:cs="Times New Roman"/>
          <w:color w:val="000000"/>
          <w:sz w:val="24"/>
          <w:szCs w:val="24"/>
        </w:rPr>
        <w:t xml:space="preserve"> </w:t>
      </w:r>
      <w:proofErr w:type="spellStart"/>
      <w:r w:rsidRPr="00FC59BD">
        <w:rPr>
          <w:rFonts w:ascii="Times New Roman" w:eastAsia="Times New Roman" w:hAnsi="Times New Roman" w:cs="Times New Roman"/>
          <w:color w:val="000000"/>
          <w:sz w:val="24"/>
          <w:szCs w:val="24"/>
        </w:rPr>
        <w:t>Licence</w:t>
      </w:r>
      <w:proofErr w:type="spellEnd"/>
      <w:r w:rsidRPr="00FC59BD">
        <w:rPr>
          <w:rFonts w:ascii="Times New Roman" w:eastAsia="Times New Roman" w:hAnsi="Times New Roman" w:cs="Times New Roman"/>
          <w:color w:val="000000"/>
          <w:sz w:val="24"/>
          <w:szCs w:val="24"/>
        </w:rPr>
        <w:t>): vi si tengono corsi preparatori ed esami per il conseguimento della patente informatica europea.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Dall'a.s. 2019/2020 il Liceo Battaglini è, inoltre, anche </w:t>
      </w:r>
      <w:r w:rsidRPr="00FC59BD">
        <w:rPr>
          <w:rFonts w:ascii="Times New Roman" w:eastAsia="Times New Roman" w:hAnsi="Times New Roman" w:cs="Times New Roman"/>
          <w:i/>
          <w:color w:val="000000"/>
          <w:sz w:val="24"/>
          <w:szCs w:val="24"/>
        </w:rPr>
        <w:t xml:space="preserve">Centro Autorizzato Cambridge BMAT </w:t>
      </w:r>
      <w:r w:rsidRPr="00FC59BD">
        <w:rPr>
          <w:rFonts w:ascii="Times New Roman" w:eastAsia="Times New Roman" w:hAnsi="Times New Roman" w:cs="Times New Roman"/>
          <w:b/>
          <w:color w:val="000000"/>
          <w:sz w:val="24"/>
          <w:szCs w:val="24"/>
        </w:rPr>
        <w:t>(</w:t>
      </w:r>
      <w:proofErr w:type="spellStart"/>
      <w:r w:rsidRPr="00FC59BD">
        <w:rPr>
          <w:rFonts w:ascii="Times New Roman" w:eastAsia="Times New Roman" w:hAnsi="Times New Roman" w:cs="Times New Roman"/>
          <w:color w:val="000000"/>
          <w:sz w:val="24"/>
          <w:szCs w:val="24"/>
        </w:rPr>
        <w:t>Biomedical</w:t>
      </w:r>
      <w:proofErr w:type="spellEnd"/>
      <w:r w:rsidRPr="00FC59BD">
        <w:rPr>
          <w:rFonts w:ascii="Times New Roman" w:eastAsia="Times New Roman" w:hAnsi="Times New Roman" w:cs="Times New Roman"/>
          <w:color w:val="000000"/>
          <w:sz w:val="24"/>
          <w:szCs w:val="24"/>
        </w:rPr>
        <w:t xml:space="preserve"> </w:t>
      </w:r>
      <w:proofErr w:type="spellStart"/>
      <w:r w:rsidRPr="00FC59BD">
        <w:rPr>
          <w:rFonts w:ascii="Times New Roman" w:eastAsia="Times New Roman" w:hAnsi="Times New Roman" w:cs="Times New Roman"/>
          <w:color w:val="000000"/>
          <w:sz w:val="24"/>
          <w:szCs w:val="24"/>
        </w:rPr>
        <w:t>Admission</w:t>
      </w:r>
      <w:proofErr w:type="spellEnd"/>
      <w:r w:rsidRPr="00FC59BD">
        <w:rPr>
          <w:rFonts w:ascii="Times New Roman" w:eastAsia="Times New Roman" w:hAnsi="Times New Roman" w:cs="Times New Roman"/>
          <w:color w:val="000000"/>
          <w:sz w:val="24"/>
          <w:szCs w:val="24"/>
        </w:rPr>
        <w:t xml:space="preserve"> Test</w:t>
      </w:r>
      <w:r w:rsidRPr="00FC59BD">
        <w:rPr>
          <w:rFonts w:ascii="Times New Roman" w:eastAsia="Times New Roman" w:hAnsi="Times New Roman" w:cs="Times New Roman"/>
          <w:b/>
          <w:color w:val="333333"/>
          <w:sz w:val="24"/>
          <w:szCs w:val="24"/>
        </w:rPr>
        <w:t xml:space="preserve">) </w:t>
      </w:r>
      <w:r w:rsidRPr="00FC59BD">
        <w:rPr>
          <w:rFonts w:ascii="Times New Roman" w:eastAsia="Times New Roman" w:hAnsi="Times New Roman" w:cs="Times New Roman"/>
          <w:color w:val="000000"/>
          <w:sz w:val="24"/>
          <w:szCs w:val="24"/>
        </w:rPr>
        <w:t>ovvero sede di un test di ammissione per i candidati ai corsi di laurea in Medicina, Scienze Biomediche e Odontoiatria in alcune università nel Regno Unito e in altri Paesi europei ed extraeuropei. Scopo del test è verificare e valutare competenze e conoscenze necessarie per gli studi in ambito universitario: competenze trasversali, come il problem solving, competenze scritte in lingua inglese, infine conoscenze e competenze specifiche dell’ambito scientifico-matematico.</w:t>
      </w:r>
    </w:p>
    <w:p w:rsidR="00D02701"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A partire dall'a.s. 2020/21, dopo una lunga attesa da parte di tutta comunità scolastica, è stata ottenuta in città una seconda sede per il Liceo, presso l'istituto “G.B. Acanfora” (in via Dante 95). Si tratta indubbiamente di una svolta che non si sarebbe mai potuta vivere se non per il fatto che il Liceo, in questi ultimi anni, è cresciuto. E ciò è da attribuire all’incremento di una utenza studentesca e familiare che ha stimato e continua a stimare la qualità e la completezza del progetto educativo, l’eccellenza e la varietà della offerta formativa in campo scientifico, la serietà dell’impegno didattico, la efficacia dei percorsi sperimentali e il clima di sereno impegno che caratterizza da sempre il liceo Battaglini.</w:t>
      </w:r>
      <w:r w:rsidRPr="00FC59BD">
        <w:rPr>
          <w:rFonts w:ascii="Times New Roman" w:eastAsia="Times New Roman" w:hAnsi="Times New Roman" w:cs="Times New Roman"/>
          <w:sz w:val="24"/>
          <w:szCs w:val="24"/>
        </w:rPr>
        <w:t xml:space="preserve"> Prova ne è </w:t>
      </w:r>
      <w:r w:rsidRPr="00FC59BD">
        <w:rPr>
          <w:rFonts w:ascii="Times New Roman" w:eastAsia="Times New Roman" w:hAnsi="Times New Roman" w:cs="Times New Roman"/>
          <w:color w:val="000000"/>
          <w:sz w:val="24"/>
          <w:szCs w:val="24"/>
        </w:rPr>
        <w:t xml:space="preserve">che, ancora una volta, il Liceo Scientifico "Battaglini" anche quest’A.S. si è </w:t>
      </w:r>
    </w:p>
    <w:p w:rsidR="00D02701" w:rsidRPr="00FC59BD" w:rsidRDefault="00D02701" w:rsidP="00D21D66">
      <w:pPr>
        <w:widowControl w:val="0"/>
        <w:spacing w:line="276" w:lineRule="auto"/>
        <w:ind w:firstLine="0"/>
        <w:jc w:val="both"/>
        <w:rPr>
          <w:rFonts w:ascii="Times New Roman" w:eastAsia="Times New Roman" w:hAnsi="Times New Roman" w:cs="Times New Roman"/>
          <w:color w:val="000000"/>
          <w:sz w:val="24"/>
          <w:szCs w:val="24"/>
        </w:rPr>
      </w:pP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lastRenderedPageBreak/>
        <w:t xml:space="preserve">classificato al primo posto tra tutti i Licei scientifici della città e di tutta la provincia ionica nell'ambito dell'indagine </w:t>
      </w:r>
      <w:proofErr w:type="spellStart"/>
      <w:r w:rsidRPr="00FC59BD">
        <w:rPr>
          <w:rFonts w:ascii="Times New Roman" w:eastAsia="Times New Roman" w:hAnsi="Times New Roman" w:cs="Times New Roman"/>
          <w:color w:val="000000"/>
          <w:sz w:val="24"/>
          <w:szCs w:val="24"/>
        </w:rPr>
        <w:t>Eduscopio</w:t>
      </w:r>
      <w:proofErr w:type="spellEnd"/>
      <w:r w:rsidRPr="00FC59BD">
        <w:rPr>
          <w:rFonts w:ascii="Times New Roman" w:eastAsia="Times New Roman" w:hAnsi="Times New Roman" w:cs="Times New Roman"/>
          <w:color w:val="000000"/>
          <w:sz w:val="24"/>
          <w:szCs w:val="24"/>
        </w:rPr>
        <w:t xml:space="preserve"> a cura della Fondazione Agnelli.</w:t>
      </w:r>
      <w:r w:rsidRPr="00FC59BD">
        <w:rPr>
          <w:rFonts w:ascii="Times New Roman" w:eastAsia="Times New Roman" w:hAnsi="Times New Roman" w:cs="Times New Roman"/>
          <w:sz w:val="24"/>
          <w:szCs w:val="24"/>
        </w:rPr>
        <w:t xml:space="preserve"> Tali eccellenti</w:t>
      </w:r>
      <w:r w:rsidRPr="00FC59BD">
        <w:rPr>
          <w:rFonts w:ascii="Times New Roman" w:eastAsia="Times New Roman" w:hAnsi="Times New Roman" w:cs="Times New Roman"/>
          <w:color w:val="000000"/>
          <w:sz w:val="24"/>
          <w:szCs w:val="24"/>
        </w:rPr>
        <w:t xml:space="preserve"> risultati conseguiti sono, pertanto, l’esito dell’opera infaticabile di tutta la comunità educante  e dell’impegno generoso dei nostri studenti rispetto al compito che una scuola come la nostra si è assunta, fin dalla sua fondazione: educare ad una “umanità integrale”, nella quale le esigenze della razionalità scientifica si coniugano con la fede nei valori fondamentali della persona e della comunità umana alla quale essa appartiene.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proofErr w:type="spellStart"/>
      <w:r w:rsidRPr="00FC59BD">
        <w:rPr>
          <w:rFonts w:ascii="Times New Roman" w:eastAsia="Times New Roman" w:hAnsi="Times New Roman" w:cs="Times New Roman"/>
          <w:color w:val="000000"/>
          <w:sz w:val="24"/>
          <w:szCs w:val="24"/>
        </w:rPr>
        <w:t>ll</w:t>
      </w:r>
      <w:proofErr w:type="spellEnd"/>
      <w:r w:rsidRPr="00FC59BD">
        <w:rPr>
          <w:rFonts w:ascii="Times New Roman" w:eastAsia="Times New Roman" w:hAnsi="Times New Roman" w:cs="Times New Roman"/>
          <w:color w:val="000000"/>
          <w:sz w:val="24"/>
          <w:szCs w:val="24"/>
        </w:rPr>
        <w:t xml:space="preserve"> Liceo incentiva, inoltre, la mobilità di docenti e alunni, proponendo annualmente la propria candidatura ai progetti ERASMUS PLUS. La partecipazione a tali progetti ha contribuito enormemente all'aggiornamento di molti docenti, impegnati nel progetto ERASMUSPLUS - Azione KA1 di mobilità docenti e staff. La partecipazione al progetto ERASMUSPLUS KA2, oltre ad assicurare la mobilità a docenti e alunni, ha consentito negli anni   sia una conoscenza più approfondita della tematica proposta che un consolidamento della lingua inglese nonché la realizzazione soprattutto di un esercizio attivo di cittadinanza europea.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piano di studi del Liceo è progettato d’altra parte per formare persone capaci di muoversi con sicurezza nell’ambito degli studi scientifici in un contesto internazionale e i cinque anni di liceo sono pensati come un percorso, in cui gli studenti sono aiutati a scoprire sé stessi e la realtà - per mettere a frutto i propri talenti - e a cogliere il valore di quello che li circonda. Formare giovani capaci di iniziativa personale, responsabili, capaci di apprendere lungo l’arco di tutta la loro vita, liberi, autonomi, tecnologicamente avanzati: questa è la funzione principale del liceo. L’obiettivo è quello di far sì dunque che uno studente si ponga con atteggiamento critico, razionale e progettuale di fronte alle situazioni e ai problemi, mediante l’acquisizione di conoscenze, abilità e competenze adeguate al proseguimento degli studi di ordine superiore e all’inserimento nel mondo del lavoro e nella vita sociale in una dimensione internazionale.</w:t>
      </w:r>
    </w:p>
    <w:p w:rsidR="0049730D" w:rsidRPr="00FC59BD" w:rsidRDefault="005E74D9" w:rsidP="00D21D66">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rPr>
        <w:br w:type="page"/>
      </w:r>
    </w:p>
    <w:p w:rsidR="0049730D" w:rsidRPr="00FC59BD" w:rsidRDefault="006209EC" w:rsidP="00D21D66">
      <w:pPr>
        <w:pBdr>
          <w:top w:val="nil"/>
          <w:left w:val="nil"/>
          <w:bottom w:val="nil"/>
          <w:right w:val="nil"/>
          <w:between w:val="nil"/>
        </w:pBdr>
        <w:tabs>
          <w:tab w:val="right" w:pos="9630"/>
        </w:tabs>
        <w:spacing w:after="100" w:line="259" w:lineRule="auto"/>
        <w:ind w:left="360" w:firstLine="0"/>
        <w:jc w:val="center"/>
        <w:rPr>
          <w:rFonts w:ascii="Times New Roman" w:eastAsia="Cambria" w:hAnsi="Times New Roman" w:cs="Times New Roman"/>
          <w:b/>
          <w:color w:val="4F81BD"/>
          <w:sz w:val="28"/>
          <w:szCs w:val="22"/>
        </w:rPr>
      </w:pPr>
      <w:r w:rsidRPr="00FC59BD">
        <w:rPr>
          <w:rFonts w:ascii="Times New Roman" w:eastAsia="Cambria" w:hAnsi="Times New Roman" w:cs="Times New Roman"/>
          <w:b/>
          <w:color w:val="4F81BD"/>
          <w:sz w:val="28"/>
          <w:szCs w:val="22"/>
        </w:rPr>
        <w:lastRenderedPageBreak/>
        <w:t>SEZIONE 1</w:t>
      </w:r>
    </w:p>
    <w:p w:rsidR="0049730D" w:rsidRPr="00FC59BD" w:rsidRDefault="00A82389">
      <w:pPr>
        <w:keepNext/>
        <w:keepLines/>
        <w:widowControl w:val="0"/>
        <w:numPr>
          <w:ilvl w:val="0"/>
          <w:numId w:val="18"/>
        </w:numPr>
        <w:pBdr>
          <w:top w:val="single" w:sz="4" w:space="1" w:color="000000"/>
          <w:left w:val="single" w:sz="4" w:space="0" w:color="000000"/>
          <w:bottom w:val="single" w:sz="4" w:space="1" w:color="000000"/>
          <w:right w:val="single" w:sz="4" w:space="0" w:color="000000"/>
          <w:between w:val="nil"/>
        </w:pBdr>
        <w:shd w:val="clear" w:color="auto" w:fill="C6D9F1"/>
        <w:spacing w:after="200"/>
        <w:jc w:val="both"/>
        <w:rPr>
          <w:rFonts w:ascii="Times New Roman" w:eastAsia="Times New Roman" w:hAnsi="Times New Roman" w:cs="Times New Roman"/>
          <w:b/>
          <w:color w:val="365F91"/>
        </w:rPr>
      </w:pPr>
      <w:bookmarkStart w:id="2" w:name="_3znysh7" w:colFirst="0" w:colLast="0"/>
      <w:bookmarkEnd w:id="2"/>
      <w:r w:rsidRPr="00FC59BD">
        <w:rPr>
          <w:rFonts w:ascii="Times New Roman" w:eastAsia="Times New Roman" w:hAnsi="Times New Roman" w:cs="Times New Roman"/>
          <w:b/>
          <w:color w:val="365F91"/>
          <w:sz w:val="24"/>
          <w:szCs w:val="24"/>
        </w:rPr>
        <w:t>INFORMAZIONI GENERALI SUL PERCORSO DI STUDI E SULLA CLASSE</w:t>
      </w:r>
    </w:p>
    <w:p w:rsidR="0049730D" w:rsidRPr="00FC59BD" w:rsidRDefault="00A82389">
      <w:pPr>
        <w:pBdr>
          <w:top w:val="nil"/>
          <w:left w:val="nil"/>
          <w:bottom w:val="nil"/>
          <w:right w:val="nil"/>
          <w:between w:val="nil"/>
        </w:pBdr>
        <w:spacing w:before="1"/>
        <w:ind w:left="-2"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scientifico “ G. Battaglini” di Taranto è caratterizzato da una costante ricerca di integrazione tra la sua illustre tradizione culturale umanistica e scientifica, radicata nel territorio, e l’insieme dei processi di innovazione tecnologica e sociale della società contemporanea che hanno generato cambiamenti nel modo di apprendere e comunicare delle nuove generazioni.  Il suo  piano di studi è progettato  per formare persone capaci di muoversi con sicurezza nell’ambito degli studi scientifici in un contesto internazionale e i cinque anni di liceo sono pensati come un percorso in cui gli studenti sono aiutati a scoprire se stessi e la realtà  al fine di mettere a frutto i propri talenti  e cogliere il valore di quello che li circonda. Formare giovani capaci di iniziativa personale, responsabili, capaci di apprendere lungo l’arco di tutta la loro vita, liberi, autonomi, tecnologicamente avanzati: questa è la funzione principale del liceo, una scuola che si impegna a far sì che uno studente si ponga con atteggiamento critico, razionale e progettuale di fronte alle situazioni e ai problemi, mediante l’acquisizione di conoscenze, abilità e competenze adeguate al proseguimento degli studi di ordine superiore e all’inserimento nel mondo del lavoro e nella vita sociale in una dimensione internazionale.</w:t>
      </w:r>
    </w:p>
    <w:p w:rsidR="00E64693" w:rsidRDefault="00E64693" w:rsidP="00E64693">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rPr>
      </w:pPr>
    </w:p>
    <w:p w:rsidR="00E64693" w:rsidRPr="00E64693" w:rsidRDefault="00E64693" w:rsidP="00E64693">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Nello specifico </w:t>
      </w:r>
      <w:r w:rsidRPr="00E64693">
        <w:rPr>
          <w:rFonts w:ascii="Times New Roman" w:eastAsia="Times New Roman" w:hAnsi="Times New Roman" w:cs="Times New Roman"/>
          <w:b/>
          <w:color w:val="000000"/>
          <w:position w:val="-1"/>
          <w:sz w:val="22"/>
          <w:szCs w:val="22"/>
        </w:rPr>
        <w:t>il Liceo scientifico quadriennale</w:t>
      </w:r>
      <w:r w:rsidRPr="00E64693">
        <w:rPr>
          <w:rFonts w:ascii="Times New Roman" w:eastAsia="Times New Roman" w:hAnsi="Times New Roman" w:cs="Times New Roman"/>
          <w:color w:val="000000"/>
          <w:position w:val="-1"/>
          <w:sz w:val="22"/>
          <w:szCs w:val="22"/>
        </w:rPr>
        <w:t xml:space="preserve"> intende coniugare la tradizione umanistico-scientifica con un metodo capace di dare ai giovani gli strumenti per vivere da protagonisti le sfide del futuro. La qualità del percorso realizzato non è legata, dunque, alla durata dello stesso o al numero di ore previsto per ogni disciplina, ma alla prospettiva sistematica, storica e critica con cui è stato affrontato lo studio di ciascuna disciplina e al tipo di attività laboratoriali,</w:t>
      </w:r>
      <w:r w:rsidRPr="00E64693">
        <w:rPr>
          <w:rFonts w:ascii="Arial" w:hAnsi="Arial" w:cs="Arial"/>
          <w:color w:val="202124"/>
          <w:position w:val="-1"/>
          <w:shd w:val="clear" w:color="auto" w:fill="FFFFFF"/>
        </w:rPr>
        <w:t xml:space="preserve"> </w:t>
      </w:r>
      <w:r w:rsidRPr="00E64693">
        <w:rPr>
          <w:rFonts w:ascii="Times New Roman" w:eastAsia="Times New Roman" w:hAnsi="Times New Roman" w:cs="Times New Roman"/>
          <w:color w:val="000000"/>
          <w:position w:val="-1"/>
          <w:sz w:val="22"/>
          <w:szCs w:val="22"/>
        </w:rPr>
        <w:t>esperienziali ed interattive che sono state svolte non solo all’interno dell’edificio scolastico ma anche in luoghi simbolici per l’apprendimento delle conoscenze (ad esempio presso le imprese), e in ambienti digitali (con la creazione di gruppi di apprendimento). Gli obiettivi formativi vengono così raggiunti in quattro anni coniugando didattica laboratoriale, che incoraggia un atteggiamento attivo negli</w:t>
      </w:r>
      <w:r w:rsidRPr="00E64693">
        <w:rPr>
          <w:rFonts w:ascii="Arial" w:hAnsi="Arial" w:cs="Arial"/>
          <w:color w:val="202124"/>
          <w:position w:val="-1"/>
          <w:shd w:val="clear" w:color="auto" w:fill="FFFFFF"/>
        </w:rPr>
        <w:t xml:space="preserve"> </w:t>
      </w:r>
      <w:r w:rsidRPr="00E64693">
        <w:rPr>
          <w:rFonts w:ascii="Times New Roman" w:eastAsia="Times New Roman" w:hAnsi="Times New Roman" w:cs="Times New Roman"/>
          <w:color w:val="000000"/>
          <w:position w:val="-1"/>
          <w:sz w:val="22"/>
          <w:szCs w:val="22"/>
        </w:rPr>
        <w:t xml:space="preserve">studenti nei confronti della conoscenza, con le strategie didattiche innovative (Cooperative Learning, Flipped Classroom, </w:t>
      </w:r>
      <w:proofErr w:type="spellStart"/>
      <w:r w:rsidRPr="00E64693">
        <w:rPr>
          <w:rFonts w:ascii="Times New Roman" w:eastAsia="Times New Roman" w:hAnsi="Times New Roman" w:cs="Times New Roman"/>
          <w:color w:val="000000"/>
          <w:position w:val="-1"/>
          <w:sz w:val="22"/>
          <w:szCs w:val="22"/>
        </w:rPr>
        <w:t>Gamification</w:t>
      </w:r>
      <w:proofErr w:type="spellEnd"/>
      <w:r w:rsidRPr="00E64693">
        <w:rPr>
          <w:rFonts w:ascii="Times New Roman" w:eastAsia="Times New Roman" w:hAnsi="Times New Roman" w:cs="Times New Roman"/>
          <w:color w:val="000000"/>
          <w:position w:val="-1"/>
          <w:sz w:val="22"/>
          <w:szCs w:val="22"/>
        </w:rPr>
        <w:t>, Peer tutoring, Debate, Didattica digitale, …) che motivano e includono i ragazzi fornendo loro gli strumenti critici per interpretare le informazioni ed elaborarle in un più ampio schema interpretativo nel rispetto dei vari stili di apprendimento.</w:t>
      </w:r>
    </w:p>
    <w:p w:rsidR="00E64693" w:rsidRPr="00E64693" w:rsidRDefault="00E64693" w:rsidP="00E64693">
      <w:pPr>
        <w:widowControl w:val="0"/>
        <w:pBdr>
          <w:top w:val="nil"/>
          <w:left w:val="nil"/>
          <w:bottom w:val="nil"/>
          <w:right w:val="nil"/>
          <w:between w:val="nil"/>
        </w:pBdr>
        <w:suppressAutoHyphens/>
        <w:spacing w:before="1"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rPr>
      </w:pPr>
    </w:p>
    <w:p w:rsidR="0049730D" w:rsidRPr="00FC59BD" w:rsidRDefault="0049730D">
      <w:pPr>
        <w:widowControl w:val="0"/>
        <w:pBdr>
          <w:top w:val="nil"/>
          <w:left w:val="nil"/>
          <w:bottom w:val="nil"/>
          <w:right w:val="nil"/>
          <w:between w:val="nil"/>
        </w:pBdr>
        <w:spacing w:before="1" w:line="360" w:lineRule="auto"/>
        <w:ind w:firstLine="0"/>
        <w:jc w:val="both"/>
        <w:rPr>
          <w:rFonts w:ascii="Times New Roman" w:eastAsia="Times New Roman" w:hAnsi="Times New Roman" w:cs="Times New Roman"/>
          <w:color w:val="000000"/>
          <w:sz w:val="22"/>
          <w:szCs w:val="22"/>
        </w:rPr>
      </w:pPr>
    </w:p>
    <w:p w:rsidR="0049730D" w:rsidRPr="00FC59BD" w:rsidRDefault="00A82389">
      <w:pPr>
        <w:widowControl w:val="0"/>
        <w:numPr>
          <w:ilvl w:val="1"/>
          <w:numId w:val="21"/>
        </w:numPr>
        <w:pBdr>
          <w:top w:val="nil"/>
          <w:left w:val="nil"/>
          <w:bottom w:val="nil"/>
          <w:right w:val="nil"/>
          <w:between w:val="nil"/>
        </w:pBdr>
        <w:spacing w:after="16" w:line="248" w:lineRule="auto"/>
        <w:jc w:val="both"/>
        <w:rPr>
          <w:rFonts w:ascii="Times New Roman" w:eastAsia="Times New Roman" w:hAnsi="Times New Roman" w:cs="Times New Roman"/>
          <w:sz w:val="22"/>
          <w:szCs w:val="22"/>
        </w:rPr>
      </w:pPr>
      <w:r w:rsidRPr="00FC59BD">
        <w:rPr>
          <w:rFonts w:ascii="Times New Roman" w:eastAsia="Times New Roman" w:hAnsi="Times New Roman" w:cs="Times New Roman"/>
          <w:b/>
          <w:color w:val="4F81BD"/>
          <w:sz w:val="22"/>
          <w:szCs w:val="22"/>
        </w:rPr>
        <w:t xml:space="preserve">FINALITÀ DELLE ATTIVITÀ DIDATTICHE ED EDUCATIVE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w:t>
      </w:r>
      <w:r w:rsidRPr="00FC59BD">
        <w:rPr>
          <w:rFonts w:ascii="Times New Roman" w:eastAsia="Times New Roman" w:hAnsi="Times New Roman" w:cs="Times New Roman"/>
          <w:b/>
          <w:color w:val="000000"/>
          <w:sz w:val="22"/>
          <w:szCs w:val="22"/>
        </w:rPr>
        <w:t>Indicazioni nazionali degli obiettivi specifici di apprendimento per i licei</w:t>
      </w:r>
      <w:r w:rsidRPr="00FC59BD">
        <w:rPr>
          <w:rFonts w:ascii="Times New Roman" w:eastAsia="Times New Roman" w:hAnsi="Times New Roman" w:cs="Times New Roman"/>
          <w:color w:val="000000"/>
          <w:sz w:val="22"/>
          <w:szCs w:val="22"/>
        </w:rPr>
        <w:t xml:space="preserve"> delineano, per ciascuna disciplina, </w:t>
      </w:r>
      <w:r w:rsidRPr="00FC59BD">
        <w:rPr>
          <w:rFonts w:ascii="Times New Roman" w:eastAsia="Times New Roman" w:hAnsi="Times New Roman" w:cs="Times New Roman"/>
          <w:i/>
          <w:color w:val="000000"/>
          <w:sz w:val="22"/>
          <w:szCs w:val="22"/>
        </w:rPr>
        <w:t>Linee generali e competenze</w:t>
      </w:r>
      <w:r w:rsidRPr="00FC59BD">
        <w:rPr>
          <w:rFonts w:ascii="Times New Roman" w:eastAsia="Times New Roman" w:hAnsi="Times New Roman" w:cs="Times New Roman"/>
          <w:color w:val="000000"/>
          <w:sz w:val="22"/>
          <w:szCs w:val="22"/>
        </w:rPr>
        <w:t xml:space="preserve"> e </w:t>
      </w:r>
      <w:r w:rsidRPr="00FC59BD">
        <w:rPr>
          <w:rFonts w:ascii="Times New Roman" w:eastAsia="Times New Roman" w:hAnsi="Times New Roman" w:cs="Times New Roman"/>
          <w:i/>
          <w:color w:val="000000"/>
          <w:sz w:val="22"/>
          <w:szCs w:val="22"/>
        </w:rPr>
        <w:t>Obiettivi specifici di apprendimento</w:t>
      </w:r>
      <w:r w:rsidRPr="00FC59BD">
        <w:rPr>
          <w:rFonts w:ascii="Times New Roman" w:eastAsia="Times New Roman" w:hAnsi="Times New Roman" w:cs="Times New Roman"/>
          <w:color w:val="000000"/>
          <w:sz w:val="22"/>
          <w:szCs w:val="22"/>
        </w:rPr>
        <w:t xml:space="preserve">. Il Liceo Battaglini, attraverso il lavoro svolto da ciascun Dipartimento, elabora progettazioni per competenze individuando, per ciascun anno di corso, competenze, abilità e conoscenze coerenti con il </w:t>
      </w:r>
      <w:r w:rsidRPr="00FC59BD">
        <w:rPr>
          <w:rFonts w:ascii="Times New Roman" w:eastAsia="Times New Roman" w:hAnsi="Times New Roman" w:cs="Times New Roman"/>
          <w:i/>
          <w:color w:val="000000"/>
          <w:sz w:val="22"/>
          <w:szCs w:val="22"/>
        </w:rPr>
        <w:t>Profilo educativo, culturale e professionale dello studente liceale</w:t>
      </w:r>
      <w:r w:rsidRPr="00FC59BD">
        <w:rPr>
          <w:rFonts w:ascii="Times New Roman" w:eastAsia="Times New Roman" w:hAnsi="Times New Roman" w:cs="Times New Roman"/>
          <w:color w:val="000000"/>
          <w:sz w:val="22"/>
          <w:szCs w:val="22"/>
        </w:rPr>
        <w:t xml:space="preserve"> delineato nelle Indicazioni nazionali.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Il Liceo, inoltre, sviluppa la propria attività didattica e educativa, descritta nel Piano Triennale dell’Offerta Formativa, integrando le attività curricolari con svariate iniziative progettuali oltre che attraverso la </w:t>
      </w:r>
      <w:r w:rsidRPr="00FC59BD">
        <w:rPr>
          <w:rFonts w:ascii="Times New Roman" w:eastAsia="Times New Roman" w:hAnsi="Times New Roman" w:cs="Times New Roman"/>
          <w:color w:val="000000"/>
          <w:sz w:val="22"/>
          <w:szCs w:val="22"/>
        </w:rPr>
        <w:lastRenderedPageBreak/>
        <w:t>promozione di eventi di natura culturale coerenti con le finalità del percorso di studio, al fine di garantire a ogni studente una formazione completa.</w:t>
      </w:r>
      <w:r w:rsidRPr="00FC59BD">
        <w:rPr>
          <w:rFonts w:ascii="Times New Roman" w:eastAsia="Times New Roman" w:hAnsi="Times New Roman" w:cs="Times New Roman"/>
          <w:b/>
          <w:color w:val="000000"/>
          <w:sz w:val="22"/>
          <w:szCs w:val="22"/>
        </w:rPr>
        <w:t xml:space="preserve">  </w:t>
      </w:r>
    </w:p>
    <w:p w:rsidR="0049730D" w:rsidRPr="00FC59BD" w:rsidRDefault="00A82389">
      <w:pPr>
        <w:keepNext/>
        <w:keepLines/>
        <w:pBdr>
          <w:top w:val="nil"/>
          <w:left w:val="nil"/>
          <w:bottom w:val="nil"/>
          <w:right w:val="nil"/>
          <w:between w:val="nil"/>
        </w:pBdr>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FINALITÀ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finalità delle materie di insegnamento, dei </w:t>
      </w:r>
      <w:r w:rsidRPr="00FC59BD">
        <w:rPr>
          <w:rFonts w:ascii="Times New Roman" w:eastAsia="Times New Roman" w:hAnsi="Times New Roman" w:cs="Times New Roman"/>
          <w:i/>
          <w:color w:val="000000"/>
          <w:sz w:val="22"/>
          <w:szCs w:val="22"/>
        </w:rPr>
        <w:t xml:space="preserve">curricula </w:t>
      </w:r>
      <w:r w:rsidRPr="00FC59BD">
        <w:rPr>
          <w:rFonts w:ascii="Times New Roman" w:eastAsia="Times New Roman" w:hAnsi="Times New Roman" w:cs="Times New Roman"/>
          <w:color w:val="000000"/>
          <w:sz w:val="22"/>
          <w:szCs w:val="22"/>
        </w:rPr>
        <w:t xml:space="preserve">disciplinari e delle attività di integrazione e arricchimento dell’offerta formativa intendono non solo fornire ai giovani i fondamenti del sapere, ma anche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color w:val="000000"/>
          <w:sz w:val="22"/>
          <w:szCs w:val="22"/>
        </w:rPr>
        <w:t xml:space="preserve">educare </w:t>
      </w:r>
      <w:r w:rsidRPr="00FC59BD">
        <w:rPr>
          <w:rFonts w:ascii="Times New Roman" w:eastAsia="Times New Roman" w:hAnsi="Times New Roman" w:cs="Times New Roman"/>
          <w:color w:val="000000"/>
          <w:sz w:val="22"/>
          <w:szCs w:val="22"/>
        </w:rPr>
        <w:t xml:space="preserve">all'apprendimento di una metodologia che coniughi sapere teorico e ricerca sperimentale; </w:t>
      </w:r>
    </w:p>
    <w:p w:rsidR="0049730D" w:rsidRPr="00FC59BD" w:rsidRDefault="00A82389">
      <w:pPr>
        <w:numPr>
          <w:ilvl w:val="0"/>
          <w:numId w:val="1"/>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b/>
          <w:color w:val="000000"/>
          <w:sz w:val="22"/>
          <w:szCs w:val="22"/>
        </w:rPr>
        <w:t xml:space="preserve">promuovere </w:t>
      </w:r>
      <w:r w:rsidRPr="00FC59BD">
        <w:rPr>
          <w:rFonts w:ascii="Times New Roman" w:eastAsia="Times New Roman" w:hAnsi="Times New Roman" w:cs="Times New Roman"/>
          <w:color w:val="000000"/>
          <w:sz w:val="22"/>
          <w:szCs w:val="22"/>
        </w:rPr>
        <w:t xml:space="preserve">principi e valori che divengano patrimonio inalienabile di vita, oltre che di cultura, per ciascun giovane, in vista della costruzione di un’identità personale sulla base dei valori di tolleranza, solidarietà, pluralismo democratico; </w:t>
      </w:r>
    </w:p>
    <w:p w:rsidR="0049730D" w:rsidRPr="00FC59BD" w:rsidRDefault="00A82389">
      <w:pPr>
        <w:numPr>
          <w:ilvl w:val="0"/>
          <w:numId w:val="1"/>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b/>
          <w:color w:val="000000"/>
          <w:sz w:val="22"/>
          <w:szCs w:val="22"/>
        </w:rPr>
        <w:t xml:space="preserve">favorire </w:t>
      </w:r>
      <w:r w:rsidRPr="00FC59BD">
        <w:rPr>
          <w:rFonts w:ascii="Times New Roman" w:eastAsia="Times New Roman" w:hAnsi="Times New Roman" w:cs="Times New Roman"/>
          <w:color w:val="000000"/>
          <w:sz w:val="22"/>
          <w:szCs w:val="22"/>
        </w:rPr>
        <w:t xml:space="preserve">l’acquisizione di un patrimonio culturale, idoneo per il proseguimento degli studi e per l’inserimento professionale, fondato sulla conoscenza delle tradizioni e delle peculiarità del territorio (economia, società, ambiente).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4F81BD"/>
          <w:sz w:val="22"/>
          <w:szCs w:val="22"/>
        </w:rPr>
      </w:pPr>
      <w:r w:rsidRPr="00FC59BD">
        <w:rPr>
          <w:rFonts w:ascii="Times New Roman" w:eastAsia="Times New Roman" w:hAnsi="Times New Roman" w:cs="Times New Roman"/>
          <w:color w:val="4F81BD"/>
          <w:sz w:val="22"/>
          <w:szCs w:val="22"/>
        </w:rPr>
        <w:t xml:space="preserve"> </w:t>
      </w:r>
    </w:p>
    <w:p w:rsidR="0049730D" w:rsidRPr="00FC59BD" w:rsidRDefault="0049730D">
      <w:pPr>
        <w:pBdr>
          <w:top w:val="nil"/>
          <w:left w:val="nil"/>
          <w:bottom w:val="nil"/>
          <w:right w:val="nil"/>
          <w:between w:val="nil"/>
        </w:pBdr>
        <w:spacing w:after="21" w:line="259" w:lineRule="auto"/>
        <w:ind w:hanging="2"/>
        <w:rPr>
          <w:rFonts w:ascii="Times New Roman" w:eastAsia="Times New Roman" w:hAnsi="Times New Roman" w:cs="Times New Roman"/>
          <w:color w:val="000000"/>
          <w:sz w:val="22"/>
          <w:szCs w:val="22"/>
        </w:rPr>
      </w:pPr>
    </w:p>
    <w:p w:rsidR="0049730D" w:rsidRPr="00FC59BD" w:rsidRDefault="00A82389">
      <w:pPr>
        <w:keepNext/>
        <w:keepLines/>
        <w:widowControl w:val="0"/>
        <w:numPr>
          <w:ilvl w:val="1"/>
          <w:numId w:val="21"/>
        </w:numPr>
        <w:pBdr>
          <w:top w:val="nil"/>
          <w:left w:val="nil"/>
          <w:bottom w:val="nil"/>
          <w:right w:val="nil"/>
          <w:between w:val="nil"/>
        </w:pBdr>
        <w:spacing w:after="5" w:line="256" w:lineRule="auto"/>
        <w:jc w:val="both"/>
        <w:rPr>
          <w:rFonts w:ascii="Times New Roman" w:eastAsia="Times New Roman" w:hAnsi="Times New Roman" w:cs="Times New Roman"/>
          <w:smallCaps/>
          <w:sz w:val="22"/>
          <w:szCs w:val="22"/>
        </w:rPr>
      </w:pPr>
      <w:r w:rsidRPr="00FC59BD">
        <w:rPr>
          <w:rFonts w:ascii="Times New Roman" w:eastAsia="Times New Roman" w:hAnsi="Times New Roman" w:cs="Times New Roman"/>
          <w:b/>
          <w:smallCaps/>
          <w:color w:val="4F81BD"/>
          <w:sz w:val="22"/>
          <w:szCs w:val="22"/>
        </w:rPr>
        <w:t>RISULTATI DI APPRENDIMENTO RIGUARDANTI GLI OBIETTIVI SPECIFICI DI APPRENDIMENTO</w:t>
      </w:r>
    </w:p>
    <w:p w:rsidR="0049730D" w:rsidRPr="00FC59BD" w:rsidRDefault="0049730D">
      <w:pPr>
        <w:keepNext/>
        <w:keepLines/>
        <w:pBdr>
          <w:top w:val="nil"/>
          <w:left w:val="nil"/>
          <w:bottom w:val="nil"/>
          <w:right w:val="nil"/>
          <w:between w:val="nil"/>
        </w:pBdr>
        <w:spacing w:after="5" w:line="256" w:lineRule="auto"/>
        <w:ind w:firstLine="0"/>
        <w:rPr>
          <w:rFonts w:ascii="Times New Roman" w:eastAsia="Times New Roman" w:hAnsi="Times New Roman" w:cs="Times New Roman"/>
          <w:smallCaps/>
          <w:color w:val="4F81BD"/>
          <w:sz w:val="22"/>
          <w:szCs w:val="22"/>
        </w:rPr>
      </w:pPr>
    </w:p>
    <w:p w:rsidR="0049730D" w:rsidRPr="00FC59BD" w:rsidRDefault="00A82389">
      <w:pPr>
        <w:keepNext/>
        <w:keepLines/>
        <w:pBdr>
          <w:top w:val="nil"/>
          <w:left w:val="nil"/>
          <w:bottom w:val="nil"/>
          <w:right w:val="nil"/>
          <w:between w:val="nil"/>
        </w:pBdr>
        <w:spacing w:after="5" w:line="256"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A conclusione del percorso liceale scientifico gli studenti hanno raggiunto i </w:t>
      </w:r>
      <w:r w:rsidRPr="00FC59BD">
        <w:rPr>
          <w:rFonts w:ascii="Times New Roman" w:eastAsia="Times New Roman" w:hAnsi="Times New Roman" w:cs="Times New Roman"/>
          <w:b/>
          <w:color w:val="000000"/>
          <w:sz w:val="22"/>
          <w:szCs w:val="22"/>
        </w:rPr>
        <w:t>seguenti risultati di apprendimento</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color w:val="000000"/>
          <w:sz w:val="22"/>
          <w:szCs w:val="22"/>
        </w:rPr>
        <w:t xml:space="preserve">comuni </w:t>
      </w:r>
      <w:r w:rsidRPr="00FC59BD">
        <w:rPr>
          <w:rFonts w:ascii="Times New Roman" w:eastAsia="Times New Roman" w:hAnsi="Times New Roman" w:cs="Times New Roman"/>
          <w:color w:val="000000"/>
          <w:sz w:val="22"/>
          <w:szCs w:val="22"/>
        </w:rPr>
        <w:t xml:space="preserve">a tutti i percorsi liceali:                           </w:t>
      </w:r>
    </w:p>
    <w:p w:rsidR="0049730D" w:rsidRPr="00FC59BD" w:rsidRDefault="0049730D">
      <w:pPr>
        <w:keepNext/>
        <w:keepLines/>
        <w:pBdr>
          <w:top w:val="nil"/>
          <w:left w:val="nil"/>
          <w:bottom w:val="nil"/>
          <w:right w:val="nil"/>
          <w:between w:val="nil"/>
        </w:pBdr>
        <w:spacing w:after="5" w:line="256" w:lineRule="auto"/>
        <w:ind w:hanging="2"/>
        <w:rPr>
          <w:rFonts w:ascii="Times New Roman" w:eastAsia="Times New Roman" w:hAnsi="Times New Roman" w:cs="Times New Roman"/>
          <w:color w:val="000000"/>
          <w:sz w:val="22"/>
          <w:szCs w:val="22"/>
        </w:rPr>
      </w:pP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1. Area metodologica </w:t>
      </w:r>
      <w:r w:rsidRPr="00FC59BD">
        <w:rPr>
          <w:rFonts w:ascii="Times New Roman" w:eastAsia="Times New Roman" w:hAnsi="Times New Roman" w:cs="Times New Roman"/>
          <w:b/>
          <w:color w:val="000000"/>
          <w:sz w:val="22"/>
          <w:szCs w:val="22"/>
        </w:rPr>
        <w:tab/>
        <w:t xml:space="preserve"> </w:t>
      </w:r>
    </w:p>
    <w:p w:rsidR="0049730D" w:rsidRPr="00FC59BD" w:rsidRDefault="00A82389">
      <w:pPr>
        <w:numPr>
          <w:ilvl w:val="0"/>
          <w:numId w:val="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Aver acquisito un metodo di studio autonomo e flessibile, che consenta di condurre ricerche e approfondimenti personali e di continuare in modo efficace i successivi studi superiori, naturale prosecuzione dei percorsi liceali, e di potersi aggiornare lungo l’intero arco della propria vita.  Essere consapevoli della diversità dei metodi utilizzati dai vari ambiti disciplinari ed essere in grado di valutare i criteri di affidabilità dei risultati in essi raggiunti.</w:t>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Saper compiere le necessarie interconnessioni tra i metodi e i contenuti delle singole discipline.</w:t>
      </w: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2. Area logico-argomentativa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7"/>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sostenere una propria tesi e saper ascoltare e valutare criticamente le argomentazioni altrui. </w:t>
      </w:r>
    </w:p>
    <w:p w:rsidR="0049730D" w:rsidRPr="00FC59BD" w:rsidRDefault="00A82389">
      <w:pPr>
        <w:numPr>
          <w:ilvl w:val="0"/>
          <w:numId w:val="7"/>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Acquisire l’abitudine a ragionare con rigore logico, a identificare i problemi e a individuare possibili soluzioni.</w:t>
      </w: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7"/>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in grado di leggere e interpretare criticamente i contenuti delle diverse forme di comunicazione.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28"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3.  Area linguistica e comunicativa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Padroneggiare pienamente la lingua italiana e in particolare: </w:t>
      </w:r>
      <w:r w:rsidRPr="00FC59BD">
        <w:rPr>
          <w:rFonts w:ascii="Times New Roman" w:eastAsia="Times New Roman" w:hAnsi="Times New Roman" w:cs="Times New Roman"/>
          <w:color w:val="000000"/>
          <w:sz w:val="22"/>
          <w:szCs w:val="22"/>
        </w:rPr>
        <w:tab/>
        <w:t xml:space="preserve"> </w:t>
      </w:r>
    </w:p>
    <w:p w:rsidR="0049730D" w:rsidRPr="00FC59BD" w:rsidRDefault="00A82389">
      <w:pPr>
        <w:widowControl w:val="0"/>
        <w:numPr>
          <w:ilvl w:val="0"/>
          <w:numId w:val="3"/>
        </w:numPr>
        <w:pBdr>
          <w:top w:val="nil"/>
          <w:left w:val="nil"/>
          <w:bottom w:val="nil"/>
          <w:right w:val="nil"/>
          <w:between w:val="nil"/>
        </w:pBdr>
        <w:spacing w:after="17" w:line="248"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dominare la scrittura in tutti i suoi aspetti, da quelli elementari (ortografia e morfologia) a quelli più avanzati (sintassi complessa, precisione e ricchezza del lessico, anche letterario e specialistico), modulando tali competenze a seconda dei diversi contesti e scopi comunicativi; </w:t>
      </w:r>
    </w:p>
    <w:p w:rsidR="0049730D" w:rsidRPr="00FC59BD" w:rsidRDefault="00A82389">
      <w:pPr>
        <w:widowControl w:val="0"/>
        <w:numPr>
          <w:ilvl w:val="0"/>
          <w:numId w:val="3"/>
        </w:numPr>
        <w:pBdr>
          <w:top w:val="nil"/>
          <w:left w:val="nil"/>
          <w:bottom w:val="nil"/>
          <w:right w:val="nil"/>
          <w:between w:val="nil"/>
        </w:pBdr>
        <w:spacing w:after="17" w:line="248"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lastRenderedPageBreak/>
        <w:t xml:space="preserve">saper leggere e comprendere testi complessi di diversa natura, cogliendo le implicazioni e le sfumature di significato proprie di ciascuno di essi, in rapporto con la tipologia e il relativo contesto storico e culturale; </w:t>
      </w:r>
    </w:p>
    <w:p w:rsidR="0049730D" w:rsidRPr="00FC59BD" w:rsidRDefault="00A82389">
      <w:pPr>
        <w:widowControl w:val="0"/>
        <w:numPr>
          <w:ilvl w:val="0"/>
          <w:numId w:val="3"/>
        </w:numPr>
        <w:pBdr>
          <w:top w:val="nil"/>
          <w:left w:val="nil"/>
          <w:bottom w:val="nil"/>
          <w:right w:val="nil"/>
          <w:between w:val="nil"/>
        </w:pBdr>
        <w:spacing w:after="31" w:line="249"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curare l’esposizione orale e saperla adeguare ai diversi contesti.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acquisito, in una lingua straniera moderna, strutture, modalità e competenze comunicative corrispondenti almeno al Livello B2 del Quadro Comune Europeo di Riferimento.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riconoscere i molteplici rapporti e stabilire raffronti tra la lingua italiana e altre lingue moderne e classiche (latino). </w:t>
      </w:r>
    </w:p>
    <w:p w:rsidR="0049730D" w:rsidRPr="00FC59BD" w:rsidRDefault="00A82389">
      <w:pPr>
        <w:numPr>
          <w:ilvl w:val="0"/>
          <w:numId w:val="10"/>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utilizzare le tecnologie dell’informazione e della comunicazione per studiare, fare ricerca, comunicare.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4. Area storico umanistica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6"/>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i presupposti culturali e la natura delle istituzioni politiche, giuridiche, sociali ed economiche, con riferimento particolare all’Italia e all’Europa, e comprendere i diritti e i doveri che caratterizzano l’essere cittadini.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con riferimento agli avvenimenti, ai contesti geografici e ai personaggi più importanti, la storia d’Italia inserita nel contesto europeo e internazionale, dall’antichità sino ai giorni nostri.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Utilizzare metodi (prospettiva spaziale, relazioni uomo-ambiente, sintesi regionale), concetti (territorio, regione, localizzazione, scala, diffusione spaziale, mobilità, relazione, senso del luogo...) e strumenti (carte geografiche, sistemi informativi geografici, immagini, dati statistici, fonti soggettive) della geografia per la lettura dei processi storici e per l’analisi della società contemporanea.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consapevoli del significato culturale del patrimonio archeologico, architettonico e artistico italiano, della sua importanza come fondamentale risorsa economica, della necessità di preservarlo attraverso gli strumenti della tutela e della conservazione.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Collocare il pensiero scientifico, la storia delle sue scoperte e lo sviluppo delle invenzioni tecnologiche nell’ambito più vasto della storia delle idee.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fruire delle espressioni creative delle arti e dei mezzi espressivi, compresi lo spettacolo, la musica, le arti visive.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gli elementi essenziali e distintivi della cultura e della civiltà dei paesi di cui si studiano le lingue. </w:t>
      </w:r>
      <w:r w:rsidRPr="00FC59BD">
        <w:rPr>
          <w:rFonts w:ascii="Times New Roman" w:eastAsia="Times New Roman" w:hAnsi="Times New Roman" w:cs="Times New Roman"/>
          <w:color w:val="000000"/>
          <w:sz w:val="22"/>
          <w:szCs w:val="22"/>
        </w:rPr>
        <w:tab/>
        <w:t xml:space="preserv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5. Area scientifica, matematica e tecnologica </w:t>
      </w:r>
      <w:r w:rsidRPr="00FC59BD">
        <w:rPr>
          <w:rFonts w:ascii="Times New Roman" w:eastAsia="Times New Roman" w:hAnsi="Times New Roman" w:cs="Times New Roman"/>
          <w:b/>
          <w:color w:val="000000"/>
          <w:sz w:val="22"/>
          <w:szCs w:val="22"/>
        </w:rPr>
        <w:tab/>
        <w:t xml:space="preserve"> </w:t>
      </w:r>
    </w:p>
    <w:p w:rsidR="0049730D" w:rsidRPr="00FC59BD" w:rsidRDefault="00A82389">
      <w:pPr>
        <w:numPr>
          <w:ilvl w:val="0"/>
          <w:numId w:val="13"/>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Comprendere il linguaggio formale specifico della matematica, saper utilizzare le procedure tipiche del pensiero matematico, conoscere i contenuti fondamentali delle teorie che sono alla base della descrizione matematica della realtà. </w:t>
      </w:r>
    </w:p>
    <w:p w:rsidR="0049730D" w:rsidRPr="00FC59BD" w:rsidRDefault="00A82389">
      <w:pPr>
        <w:numPr>
          <w:ilvl w:val="0"/>
          <w:numId w:val="13"/>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lastRenderedPageBreak/>
        <w:t xml:space="preserve">Possedere i contenuti fondamentali delle scienze fisiche e delle scienze naturali (chimica, biologia, scienze della terra, astronomia), padroneggiandone le procedure e i metodi di indagine propri, anche per potersi orientare nel campo delle scienze applicate.  </w:t>
      </w:r>
    </w:p>
    <w:p w:rsidR="0049730D" w:rsidRPr="00FC59BD" w:rsidRDefault="00A82389">
      <w:pPr>
        <w:numPr>
          <w:ilvl w:val="0"/>
          <w:numId w:val="13"/>
        </w:numPr>
        <w:pBdr>
          <w:top w:val="nil"/>
          <w:left w:val="nil"/>
          <w:bottom w:val="nil"/>
          <w:right w:val="nil"/>
          <w:between w:val="nil"/>
        </w:pBdr>
        <w:spacing w:after="15" w:line="25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   </w:t>
      </w:r>
    </w:p>
    <w:p w:rsidR="0049730D" w:rsidRPr="00FC59BD" w:rsidRDefault="0049730D">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Inoltre, gli studenti hanno raggiunto i seguenti </w:t>
      </w:r>
      <w:r w:rsidRPr="00FC59BD">
        <w:rPr>
          <w:rFonts w:ascii="Times New Roman" w:eastAsia="Times New Roman" w:hAnsi="Times New Roman" w:cs="Times New Roman"/>
          <w:b/>
          <w:color w:val="000000"/>
          <w:sz w:val="22"/>
          <w:szCs w:val="22"/>
        </w:rPr>
        <w:t>risultati di apprendimento specifici del Liceo scientifico</w:t>
      </w:r>
      <w:r w:rsidRPr="00FC59BD">
        <w:rPr>
          <w:rFonts w:ascii="Times New Roman" w:eastAsia="Times New Roman" w:hAnsi="Times New Roman" w:cs="Times New Roman"/>
          <w:color w:val="000000"/>
          <w:sz w:val="22"/>
          <w:szCs w:val="22"/>
        </w:rPr>
        <w:t>:</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acquisito una formazione culturale equilibrata nei due versanti linguistico-storico-filosofico e scientifico; comprendere i nodi fondamentali dello sviluppo del pensiero, anche in dimensione storica, e i nessi tra i metodi di conoscenza propri della matematica e delle scienze sperimentali e quelli propri dell’indagine di tipo umanistico;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cogliere i rapporti tra il pensiero scientifico e la riflessione filosofica;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comprendere le strutture portanti dei procedimenti argomentativi e dimostrativi della matematica, anche attraverso la padronanza del linguaggio logico-formale; usarle in particolare nell’individuare e risolvere problemi di varia natura;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utilizzare strumenti di calcolo e di rappresentazione per la modellizzazione e la risoluzione di problemi;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raggiunto una conoscenza sicura dei contenuti fondamentali delle scienze fisiche e naturali e, anche attraverso l’uso sistematico del laboratorio, una padronanza dei linguaggi specifici e dei metodi di indagine propri delle scienze sperimentali;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cogliere la potenzialità delle applicazioni dei risultati scientifici nella vita quotidiana. </w:t>
      </w:r>
    </w:p>
    <w:p w:rsidR="0049730D" w:rsidRPr="00FC59BD" w:rsidRDefault="0049730D">
      <w:pPr>
        <w:pBdr>
          <w:top w:val="nil"/>
          <w:left w:val="nil"/>
          <w:bottom w:val="nil"/>
          <w:right w:val="nil"/>
          <w:between w:val="nil"/>
        </w:pBdr>
        <w:spacing w:after="17" w:line="248" w:lineRule="auto"/>
        <w:ind w:firstLine="0"/>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line="248"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programmazioni per competenze elaborate da ciascun Dipartimento hanno tenuto conto dunque  delle Indicazioni nazionali e sono state tradotte in interventi didattici specifici in ciascuna classe, i cui esiti sono specificati nell’apposito spazio dedicato a ciascuna disciplina, contenuto nella parte conclusiva del presente documento. </w:t>
      </w:r>
    </w:p>
    <w:p w:rsidR="0049730D" w:rsidRPr="00FC59BD" w:rsidRDefault="00A82389">
      <w:pPr>
        <w:pBdr>
          <w:top w:val="nil"/>
          <w:left w:val="nil"/>
          <w:bottom w:val="nil"/>
          <w:right w:val="nil"/>
          <w:between w:val="nil"/>
        </w:pBdr>
        <w:spacing w:after="7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keepNext/>
        <w:keepLines/>
        <w:widowControl w:val="0"/>
        <w:numPr>
          <w:ilvl w:val="1"/>
          <w:numId w:val="21"/>
        </w:numPr>
        <w:pBdr>
          <w:top w:val="nil"/>
          <w:left w:val="nil"/>
          <w:bottom w:val="nil"/>
          <w:right w:val="nil"/>
          <w:between w:val="nil"/>
        </w:pBdr>
        <w:spacing w:after="120" w:line="259"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b/>
          <w:smallCaps/>
          <w:color w:val="4F81BD"/>
          <w:sz w:val="22"/>
          <w:szCs w:val="22"/>
        </w:rPr>
        <w:t>LA DIDATTICA DIGITALE INTEGRATA</w:t>
      </w:r>
      <w:r w:rsidRPr="00FC59BD">
        <w:rPr>
          <w:rFonts w:ascii="Times New Roman" w:eastAsia="Times New Roman" w:hAnsi="Times New Roman" w:cs="Times New Roman"/>
          <w:b/>
          <w:color w:val="4F81BD"/>
          <w:sz w:val="22"/>
          <w:szCs w:val="22"/>
        </w:rPr>
        <w:t xml:space="preserve"> </w:t>
      </w:r>
    </w:p>
    <w:p w:rsidR="0049730D" w:rsidRPr="00FC59BD" w:rsidRDefault="00A82389">
      <w:pPr>
        <w:pBdr>
          <w:top w:val="nil"/>
          <w:left w:val="nil"/>
          <w:bottom w:val="nil"/>
          <w:right w:val="nil"/>
          <w:between w:val="nil"/>
        </w:pBdr>
        <w:spacing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Le attività di didattica a distanza (DID e DAD) sono state attuate nei casi in cui le misure di prevenzione e di contenimento della diffusione del SARS CoV-2 e della malattia COVID-19, indicate dal Dipartimento di prevenzione territoriale, hanno previsto l’isolamento e l’allontanamento dalle lezioni in presenza di singole studentesse, singoli studenti o piccoli  gruppi con il coinvolgimento del Consiglio di  classe, per tutta la durata degli effetti del provvedimento. Le attività didattiche a distanza sono state svolte su piattaforma Gsuite for </w:t>
      </w:r>
      <w:r w:rsidRPr="00FC59BD">
        <w:rPr>
          <w:rFonts w:ascii="Times New Roman" w:eastAsia="Times New Roman" w:hAnsi="Times New Roman" w:cs="Times New Roman"/>
          <w:sz w:val="22"/>
          <w:szCs w:val="22"/>
        </w:rPr>
        <w:lastRenderedPageBreak/>
        <w:t xml:space="preserve">Education in modalità sincrona nel rispetto degli obiettivi di apprendimento stabiliti nel Curricolo d’Istituto e nel Piano della Didattica digitale, al fine di garantire il diritto all’apprendimento dei soggetti interessati.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keepNext/>
        <w:keepLines/>
        <w:pBdr>
          <w:top w:val="nil"/>
          <w:left w:val="nil"/>
          <w:bottom w:val="nil"/>
          <w:right w:val="nil"/>
          <w:between w:val="nil"/>
        </w:pBdr>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La valutazione delle attività didattiche a distanza</w:t>
      </w:r>
      <w:r w:rsidRPr="00FC59BD">
        <w:rPr>
          <w:rFonts w:ascii="Times New Roman" w:eastAsia="Times New Roman" w:hAnsi="Times New Roman" w:cs="Times New Roman"/>
          <w:b/>
          <w:color w:val="000000"/>
          <w:sz w:val="22"/>
          <w:szCs w:val="22"/>
        </w:rPr>
        <w:t xml:space="preserve"> </w:t>
      </w:r>
    </w:p>
    <w:p w:rsidR="0049730D" w:rsidRPr="00FC59BD" w:rsidRDefault="00A82389">
      <w:pPr>
        <w:pBdr>
          <w:top w:val="nil"/>
          <w:left w:val="nil"/>
          <w:bottom w:val="nil"/>
          <w:right w:val="nil"/>
          <w:between w:val="nil"/>
        </w:pBdr>
        <w:spacing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L’attività di valutazione è stata costante e svolta secondo i principi di tempestività e trasparenza. In questo periodo di emergenza, si è ritenuto che la valutazione dovesse rivestire un ruolo di valorizzazione, di indicazione di procedere con approfondimenti, con recuperi, consolidamenti, ricerche, in </w:t>
      </w:r>
      <w:r w:rsidRPr="00FC59BD">
        <w:rPr>
          <w:rFonts w:ascii="Times New Roman" w:eastAsia="Times New Roman" w:hAnsi="Times New Roman" w:cs="Times New Roman"/>
          <w:sz w:val="22"/>
          <w:szCs w:val="22"/>
        </w:rPr>
        <w:t>un'ottica</w:t>
      </w:r>
      <w:r w:rsidRPr="00FC59BD">
        <w:rPr>
          <w:rFonts w:ascii="Times New Roman" w:eastAsia="Times New Roman" w:hAnsi="Times New Roman" w:cs="Times New Roman"/>
          <w:color w:val="000000"/>
          <w:sz w:val="22"/>
          <w:szCs w:val="22"/>
        </w:rPr>
        <w:t xml:space="preserve"> di personalizzazione e responsabilizzazione degli allievi. Gli elementi di valutazione, intesa come valutazione formativa, sono stati raccolti non solo attraverso verifiche formali, ma attraverso l’accertamento del potenziamento di competenze trasversali quali la partecipazione, la cooperazione, la resilienza, il </w:t>
      </w:r>
      <w:r w:rsidRPr="00FC59BD">
        <w:rPr>
          <w:rFonts w:ascii="Times New Roman" w:eastAsia="Times New Roman" w:hAnsi="Times New Roman" w:cs="Times New Roman"/>
          <w:i/>
          <w:color w:val="000000"/>
          <w:sz w:val="22"/>
          <w:szCs w:val="22"/>
        </w:rPr>
        <w:t>problem solving</w:t>
      </w:r>
      <w:r w:rsidRPr="00FC59BD">
        <w:rPr>
          <w:rFonts w:ascii="Times New Roman" w:eastAsia="Times New Roman" w:hAnsi="Times New Roman" w:cs="Times New Roman"/>
          <w:color w:val="000000"/>
          <w:sz w:val="22"/>
          <w:szCs w:val="22"/>
        </w:rPr>
        <w:t xml:space="preserve">. </w:t>
      </w:r>
    </w:p>
    <w:p w:rsidR="0049730D" w:rsidRPr="00FC59BD" w:rsidRDefault="0049730D">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p>
    <w:p w:rsidR="00E64693" w:rsidRPr="006023F3" w:rsidRDefault="00E64693" w:rsidP="00E64693">
      <w:pPr>
        <w:pBdr>
          <w:top w:val="nil"/>
          <w:left w:val="nil"/>
          <w:bottom w:val="nil"/>
          <w:right w:val="nil"/>
          <w:between w:val="nil"/>
        </w:pBdr>
        <w:spacing w:before="1"/>
        <w:ind w:firstLine="0"/>
        <w:jc w:val="both"/>
        <w:rPr>
          <w:rFonts w:ascii="Times New Roman" w:eastAsia="Times New Roman" w:hAnsi="Times New Roman" w:cs="Times New Roman"/>
          <w:b/>
          <w:bCs/>
          <w:color w:val="4F81BD" w:themeColor="accent1"/>
          <w:kern w:val="1"/>
          <w:sz w:val="22"/>
          <w:szCs w:val="22"/>
          <w:lang w:eastAsia="hi-IN" w:bidi="hi-IN"/>
        </w:rPr>
      </w:pPr>
      <w:r w:rsidRPr="004C295D">
        <w:rPr>
          <w:rFonts w:ascii="Times New Roman" w:eastAsia="Times New Roman" w:hAnsi="Times New Roman" w:cs="Times New Roman"/>
          <w:b/>
          <w:color w:val="548DD4" w:themeColor="text2" w:themeTint="99"/>
          <w:sz w:val="22"/>
          <w:szCs w:val="22"/>
        </w:rPr>
        <w:t>1.4</w:t>
      </w:r>
      <w:r w:rsidRPr="004C295D">
        <w:rPr>
          <w:rFonts w:ascii="Times New Roman" w:eastAsia="Times New Roman" w:hAnsi="Times New Roman" w:cs="Times New Roman"/>
          <w:color w:val="548DD4" w:themeColor="text2" w:themeTint="99"/>
          <w:sz w:val="22"/>
          <w:szCs w:val="22"/>
        </w:rPr>
        <w:t xml:space="preserve"> </w:t>
      </w:r>
      <w:r>
        <w:rPr>
          <w:rFonts w:ascii="Times New Roman" w:eastAsia="Times New Roman" w:hAnsi="Times New Roman" w:cs="Times New Roman"/>
          <w:b/>
          <w:bCs/>
          <w:color w:val="4F81BD" w:themeColor="accent1"/>
          <w:kern w:val="1"/>
          <w:sz w:val="22"/>
          <w:szCs w:val="22"/>
          <w:lang w:eastAsia="hi-IN" w:bidi="hi-IN"/>
        </w:rPr>
        <w:t>PIANO DI STUDI DELLA CLASSE</w:t>
      </w:r>
    </w:p>
    <w:p w:rsidR="00E64693" w:rsidRDefault="00E64693" w:rsidP="00E64693">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tbl>
      <w:tblPr>
        <w:tblW w:w="9923" w:type="dxa"/>
        <w:tblInd w:w="-152" w:type="dxa"/>
        <w:tblLayout w:type="fixed"/>
        <w:tblLook w:val="0400" w:firstRow="0" w:lastRow="0" w:firstColumn="0" w:lastColumn="0" w:noHBand="0" w:noVBand="1"/>
      </w:tblPr>
      <w:tblGrid>
        <w:gridCol w:w="4134"/>
        <w:gridCol w:w="1253"/>
        <w:gridCol w:w="1559"/>
        <w:gridCol w:w="1276"/>
        <w:gridCol w:w="1701"/>
      </w:tblGrid>
      <w:tr w:rsidR="00E64693" w:rsidTr="00932D2A">
        <w:trPr>
          <w:trHeight w:val="705"/>
        </w:trPr>
        <w:tc>
          <w:tcPr>
            <w:tcW w:w="9923" w:type="dxa"/>
            <w:gridSpan w:val="5"/>
            <w:tcBorders>
              <w:top w:val="single" w:sz="12" w:space="0" w:color="000000"/>
              <w:left w:val="single" w:sz="8" w:space="0" w:color="000000"/>
              <w:bottom w:val="single" w:sz="8" w:space="0" w:color="000000"/>
              <w:right w:val="single" w:sz="12" w:space="0" w:color="000000"/>
            </w:tcBorders>
            <w:tcMar>
              <w:top w:w="48" w:type="dxa"/>
              <w:left w:w="38" w:type="dxa"/>
              <w:bottom w:w="0" w:type="dxa"/>
              <w:right w:w="39" w:type="dxa"/>
            </w:tcMar>
            <w:vAlign w:val="center"/>
          </w:tcPr>
          <w:p w:rsidR="00E64693" w:rsidRPr="00161A05" w:rsidRDefault="00E64693" w:rsidP="00932D2A">
            <w:pPr>
              <w:ind w:hanging="2"/>
              <w:jc w:val="center"/>
              <w:rPr>
                <w:rFonts w:ascii="Times New Roman" w:eastAsia="Times New Roman" w:hAnsi="Times New Roman" w:cs="Times New Roman"/>
                <w:b/>
                <w:color w:val="000000"/>
              </w:rPr>
            </w:pPr>
            <w:r w:rsidRPr="00161A05">
              <w:rPr>
                <w:rFonts w:ascii="Times New Roman" w:eastAsia="Times New Roman" w:hAnsi="Times New Roman" w:cs="Times New Roman"/>
                <w:b/>
                <w:color w:val="000000"/>
              </w:rPr>
              <w:t>INDIRIZZO SCIENTIFICO QUADRIENNALE</w:t>
            </w:r>
          </w:p>
          <w:p w:rsidR="00E64693" w:rsidRDefault="00E64693" w:rsidP="00932D2A">
            <w:pPr>
              <w:ind w:firstLine="0"/>
              <w:rPr>
                <w:rFonts w:ascii="Times New Roman" w:eastAsia="Times New Roman" w:hAnsi="Times New Roman" w:cs="Times New Roman"/>
                <w:color w:val="000000"/>
                <w:highlight w:val="red"/>
              </w:rPr>
            </w:pPr>
          </w:p>
        </w:tc>
      </w:tr>
      <w:tr w:rsidR="00E64693" w:rsidTr="00932D2A">
        <w:trPr>
          <w:trHeight w:val="705"/>
        </w:trPr>
        <w:tc>
          <w:tcPr>
            <w:tcW w:w="4134" w:type="dxa"/>
            <w:tcBorders>
              <w:top w:val="single" w:sz="12" w:space="0" w:color="000000"/>
              <w:left w:val="single" w:sz="8" w:space="0" w:color="000000"/>
              <w:bottom w:val="single" w:sz="8" w:space="0" w:color="000000"/>
              <w:right w:val="single" w:sz="8" w:space="0" w:color="000000"/>
            </w:tcBorders>
            <w:tcMar>
              <w:top w:w="48" w:type="dxa"/>
              <w:left w:w="38" w:type="dxa"/>
              <w:bottom w:w="0" w:type="dxa"/>
              <w:right w:w="39" w:type="dxa"/>
            </w:tcMar>
            <w:vAlign w:val="center"/>
          </w:tcPr>
          <w:p w:rsidR="00E64693" w:rsidRDefault="00E64693" w:rsidP="00932D2A">
            <w:pPr>
              <w:ind w:hanging="2"/>
              <w:rPr>
                <w:rFonts w:ascii="Times New Roman" w:eastAsia="Times New Roman" w:hAnsi="Times New Roman" w:cs="Times New Roman"/>
                <w:b/>
              </w:rPr>
            </w:pPr>
            <w:r>
              <w:rPr>
                <w:rFonts w:ascii="Times New Roman" w:eastAsia="Times New Roman" w:hAnsi="Times New Roman" w:cs="Times New Roman"/>
                <w:b/>
                <w:color w:val="000000"/>
              </w:rPr>
              <w:t>Materie</w:t>
            </w:r>
          </w:p>
        </w:tc>
        <w:tc>
          <w:tcPr>
            <w:tcW w:w="1253" w:type="dxa"/>
            <w:tcBorders>
              <w:top w:val="single" w:sz="12" w:space="0" w:color="000000"/>
              <w:left w:val="single" w:sz="8" w:space="0" w:color="000000"/>
              <w:bottom w:val="single" w:sz="8" w:space="0" w:color="000000"/>
              <w:right w:val="single" w:sz="8" w:space="0" w:color="000000"/>
            </w:tcBorders>
            <w:tcMar>
              <w:top w:w="48" w:type="dxa"/>
              <w:left w:w="38" w:type="dxa"/>
              <w:bottom w:w="0" w:type="dxa"/>
              <w:right w:w="39" w:type="dxa"/>
            </w:tcMar>
            <w:vAlign w:val="cente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I</w:t>
            </w:r>
          </w:p>
        </w:tc>
        <w:tc>
          <w:tcPr>
            <w:tcW w:w="1559" w:type="dxa"/>
            <w:tcBorders>
              <w:top w:val="single" w:sz="12" w:space="0" w:color="000000"/>
              <w:left w:val="single" w:sz="8" w:space="0" w:color="000000"/>
              <w:bottom w:val="single" w:sz="8" w:space="0" w:color="000000"/>
              <w:right w:val="single" w:sz="8" w:space="0" w:color="000000"/>
            </w:tcBorders>
            <w:tcMar>
              <w:top w:w="48" w:type="dxa"/>
              <w:left w:w="38" w:type="dxa"/>
              <w:bottom w:w="0" w:type="dxa"/>
              <w:right w:w="39" w:type="dxa"/>
            </w:tcMar>
            <w:vAlign w:val="cente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II</w:t>
            </w:r>
          </w:p>
        </w:tc>
        <w:tc>
          <w:tcPr>
            <w:tcW w:w="1276" w:type="dxa"/>
            <w:tcBorders>
              <w:top w:val="single" w:sz="12" w:space="0" w:color="000000"/>
              <w:left w:val="single" w:sz="8" w:space="0" w:color="000000"/>
              <w:bottom w:val="single" w:sz="8" w:space="0" w:color="000000"/>
              <w:right w:val="single" w:sz="8" w:space="0" w:color="000000"/>
            </w:tcBorders>
            <w:tcMar>
              <w:top w:w="48" w:type="dxa"/>
              <w:left w:w="38" w:type="dxa"/>
              <w:bottom w:w="0" w:type="dxa"/>
              <w:right w:w="39" w:type="dxa"/>
            </w:tcMar>
            <w:vAlign w:val="cente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III</w:t>
            </w:r>
          </w:p>
        </w:tc>
        <w:tc>
          <w:tcPr>
            <w:tcW w:w="1701" w:type="dxa"/>
            <w:tcBorders>
              <w:top w:val="single" w:sz="12" w:space="0" w:color="000000"/>
              <w:left w:val="single" w:sz="8" w:space="0" w:color="000000"/>
              <w:bottom w:val="single" w:sz="8" w:space="0" w:color="000000"/>
              <w:right w:val="single" w:sz="12" w:space="0" w:color="000000"/>
            </w:tcBorders>
            <w:tcMar>
              <w:top w:w="48" w:type="dxa"/>
              <w:left w:w="38" w:type="dxa"/>
              <w:bottom w:w="0" w:type="dxa"/>
              <w:right w:w="39" w:type="dxa"/>
            </w:tcMar>
            <w:vAlign w:val="cente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IV</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Lingua e Letteratura italiana</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Lingua e cultura latina</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Lingua e cultura Straniera (inglese)</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 xml:space="preserve">Storia e </w:t>
            </w:r>
            <w:proofErr w:type="spellStart"/>
            <w:r>
              <w:rPr>
                <w:rFonts w:ascii="Times New Roman" w:eastAsia="Times New Roman" w:hAnsi="Times New Roman" w:cs="Times New Roman"/>
                <w:color w:val="000000"/>
              </w:rPr>
              <w:t>Geogafia</w:t>
            </w:r>
            <w:proofErr w:type="spellEnd"/>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Storia</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Filosofia</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Matematica</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5</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Fisica</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Scienze</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4*</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Disegno e storia dell'arte</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2</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Scienze motorie e sportive</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Borders>
              <w:top w:val="single" w:sz="8" w:space="0" w:color="000000"/>
              <w:left w:val="single" w:sz="8" w:space="0" w:color="000000"/>
              <w:bottom w:val="single" w:sz="8"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2</w:t>
            </w:r>
          </w:p>
        </w:tc>
      </w:tr>
      <w:tr w:rsidR="00E64693" w:rsidTr="00932D2A">
        <w:trPr>
          <w:trHeight w:val="256"/>
        </w:trPr>
        <w:tc>
          <w:tcPr>
            <w:tcW w:w="4134" w:type="dxa"/>
            <w:tcBorders>
              <w:top w:val="single" w:sz="8" w:space="0" w:color="000000"/>
              <w:left w:val="single" w:sz="8" w:space="0" w:color="000000"/>
              <w:bottom w:val="single" w:sz="12"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rPr>
            </w:pPr>
            <w:r>
              <w:rPr>
                <w:rFonts w:ascii="Times New Roman" w:eastAsia="Times New Roman" w:hAnsi="Times New Roman" w:cs="Times New Roman"/>
                <w:color w:val="000000"/>
              </w:rPr>
              <w:t>Religione cattolica o A.A.</w:t>
            </w:r>
          </w:p>
        </w:tc>
        <w:tc>
          <w:tcPr>
            <w:tcW w:w="1253" w:type="dxa"/>
            <w:tcBorders>
              <w:top w:val="single" w:sz="8" w:space="0" w:color="000000"/>
              <w:left w:val="single" w:sz="8" w:space="0" w:color="000000"/>
              <w:bottom w:val="single" w:sz="12"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559" w:type="dxa"/>
            <w:tcBorders>
              <w:top w:val="single" w:sz="8" w:space="0" w:color="000000"/>
              <w:left w:val="single" w:sz="8" w:space="0" w:color="000000"/>
              <w:bottom w:val="single" w:sz="12"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276" w:type="dxa"/>
            <w:tcBorders>
              <w:top w:val="single" w:sz="8" w:space="0" w:color="000000"/>
              <w:left w:val="single" w:sz="8" w:space="0" w:color="000000"/>
              <w:bottom w:val="single" w:sz="12"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Borders>
              <w:top w:val="single" w:sz="8" w:space="0" w:color="000000"/>
              <w:left w:val="single" w:sz="8" w:space="0" w:color="000000"/>
              <w:bottom w:val="single" w:sz="12" w:space="0" w:color="000000"/>
              <w:right w:val="single" w:sz="12"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1</w:t>
            </w:r>
          </w:p>
        </w:tc>
      </w:tr>
      <w:tr w:rsidR="00E64693" w:rsidTr="00932D2A">
        <w:trPr>
          <w:trHeight w:val="261"/>
        </w:trPr>
        <w:tc>
          <w:tcPr>
            <w:tcW w:w="4134"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rPr>
                <w:rFonts w:ascii="Times New Roman" w:eastAsia="Times New Roman" w:hAnsi="Times New Roman" w:cs="Times New Roman"/>
                <w:b/>
              </w:rPr>
            </w:pPr>
            <w:r>
              <w:rPr>
                <w:rFonts w:ascii="Times New Roman" w:eastAsia="Times New Roman" w:hAnsi="Times New Roman" w:cs="Times New Roman"/>
                <w:b/>
                <w:color w:val="000000"/>
              </w:rPr>
              <w:t>Totale ore settimanali</w:t>
            </w:r>
          </w:p>
        </w:tc>
        <w:tc>
          <w:tcPr>
            <w:tcW w:w="1253"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35</w:t>
            </w:r>
          </w:p>
        </w:tc>
        <w:tc>
          <w:tcPr>
            <w:tcW w:w="1559"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36</w:t>
            </w:r>
          </w:p>
        </w:tc>
        <w:tc>
          <w:tcPr>
            <w:tcW w:w="1276"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36</w:t>
            </w:r>
          </w:p>
        </w:tc>
        <w:tc>
          <w:tcPr>
            <w:tcW w:w="1701" w:type="dxa"/>
            <w:tcBorders>
              <w:top w:val="single" w:sz="8" w:space="0" w:color="000000"/>
              <w:left w:val="single" w:sz="8" w:space="0" w:color="000000"/>
              <w:bottom w:val="single" w:sz="8" w:space="0" w:color="000000"/>
              <w:right w:val="single" w:sz="8" w:space="0" w:color="000000"/>
            </w:tcBorders>
            <w:tcMar>
              <w:top w:w="48" w:type="dxa"/>
              <w:left w:w="38" w:type="dxa"/>
              <w:bottom w:w="0" w:type="dxa"/>
              <w:right w:w="39" w:type="dxa"/>
            </w:tcMar>
          </w:tcPr>
          <w:p w:rsidR="00E64693" w:rsidRDefault="00E64693" w:rsidP="00932D2A">
            <w:pPr>
              <w:ind w:hanging="2"/>
              <w:jc w:val="center"/>
              <w:rPr>
                <w:rFonts w:ascii="Times New Roman" w:eastAsia="Times New Roman" w:hAnsi="Times New Roman" w:cs="Times New Roman"/>
              </w:rPr>
            </w:pPr>
            <w:r>
              <w:rPr>
                <w:rFonts w:ascii="Times New Roman" w:eastAsia="Times New Roman" w:hAnsi="Times New Roman" w:cs="Times New Roman"/>
                <w:color w:val="000000"/>
              </w:rPr>
              <w:t>36</w:t>
            </w:r>
          </w:p>
        </w:tc>
      </w:tr>
    </w:tbl>
    <w:p w:rsidR="00E64693" w:rsidRDefault="00E64693" w:rsidP="00E64693">
      <w:pPr>
        <w:ind w:hanging="2"/>
        <w:rPr>
          <w:rFonts w:ascii="Times New Roman" w:eastAsia="Times New Roman" w:hAnsi="Times New Roman" w:cs="Times New Roman"/>
        </w:rPr>
      </w:pPr>
      <w:r>
        <w:rPr>
          <w:rFonts w:ascii="Times New Roman" w:eastAsia="Times New Roman" w:hAnsi="Times New Roman" w:cs="Times New Roman"/>
          <w:color w:val="000000"/>
        </w:rPr>
        <w:t>* con metodologia CLIL</w:t>
      </w:r>
    </w:p>
    <w:p w:rsidR="00E64693" w:rsidRDefault="00E64693" w:rsidP="00E64693">
      <w:pPr>
        <w:autoSpaceDE w:val="0"/>
        <w:autoSpaceDN w:val="0"/>
        <w:adjustRightInd w:val="0"/>
        <w:ind w:firstLine="0"/>
        <w:rPr>
          <w:rFonts w:ascii="Arial" w:hAnsi="Arial" w:cs="Arial"/>
          <w:color w:val="000000"/>
        </w:rPr>
      </w:pPr>
    </w:p>
    <w:p w:rsidR="00E64693" w:rsidRPr="004C295D" w:rsidRDefault="00E64693" w:rsidP="00E64693">
      <w:pPr>
        <w:autoSpaceDE w:val="0"/>
        <w:autoSpaceDN w:val="0"/>
        <w:adjustRightInd w:val="0"/>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xml:space="preserve">La formulazione dell’orario settimanale di ciascuna classe soggiace ai seguenti criteri generali: </w:t>
      </w:r>
    </w:p>
    <w:p w:rsidR="00E64693" w:rsidRPr="004C295D" w:rsidRDefault="00E64693" w:rsidP="00E64693">
      <w:pPr>
        <w:autoSpaceDE w:val="0"/>
        <w:autoSpaceDN w:val="0"/>
        <w:adjustRightInd w:val="0"/>
        <w:spacing w:after="9"/>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xml:space="preserve">- l’orario delle lezioni è formulato prioritariamente per favorire l’apprendimento degli studenti; </w:t>
      </w:r>
    </w:p>
    <w:p w:rsidR="00E64693" w:rsidRPr="004C295D" w:rsidRDefault="00E64693" w:rsidP="00E64693">
      <w:pPr>
        <w:autoSpaceDE w:val="0"/>
        <w:autoSpaceDN w:val="0"/>
        <w:adjustRightInd w:val="0"/>
        <w:spacing w:after="9"/>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xml:space="preserve">- distribuzione razionale delle varie discipline; </w:t>
      </w:r>
    </w:p>
    <w:p w:rsidR="00E64693" w:rsidRPr="004C295D" w:rsidRDefault="00E64693" w:rsidP="00E64693">
      <w:pPr>
        <w:autoSpaceDE w:val="0"/>
        <w:autoSpaceDN w:val="0"/>
        <w:adjustRightInd w:val="0"/>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lastRenderedPageBreak/>
        <w:t xml:space="preserve">- permanenza della stessa disciplina per non più di due ore consecutive </w:t>
      </w:r>
    </w:p>
    <w:p w:rsidR="00E64693" w:rsidRPr="004C295D" w:rsidRDefault="00E64693" w:rsidP="00E64693">
      <w:pPr>
        <w:autoSpaceDE w:val="0"/>
        <w:autoSpaceDN w:val="0"/>
        <w:adjustRightInd w:val="0"/>
        <w:ind w:firstLine="0"/>
        <w:rPr>
          <w:rFonts w:ascii="Times New Roman" w:eastAsia="Times New Roman" w:hAnsi="Times New Roman" w:cs="Times New Roman"/>
          <w:color w:val="000000"/>
          <w:sz w:val="22"/>
          <w:szCs w:val="22"/>
        </w:rPr>
      </w:pPr>
    </w:p>
    <w:p w:rsidR="00E64693" w:rsidRPr="004C295D" w:rsidRDefault="00E64693" w:rsidP="00E64693">
      <w:pPr>
        <w:autoSpaceDE w:val="0"/>
        <w:autoSpaceDN w:val="0"/>
        <w:adjustRightInd w:val="0"/>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xml:space="preserve">L’orario è articolato dal lunedì al sabato con: </w:t>
      </w:r>
    </w:p>
    <w:p w:rsidR="00E64693" w:rsidRPr="004C295D" w:rsidRDefault="00E64693" w:rsidP="00E64693">
      <w:pPr>
        <w:autoSpaceDE w:val="0"/>
        <w:autoSpaceDN w:val="0"/>
        <w:adjustRightInd w:val="0"/>
        <w:spacing w:after="12"/>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xml:space="preserve">- Inizio delle lezioni alle ore 8:00; </w:t>
      </w:r>
    </w:p>
    <w:p w:rsidR="00E64693" w:rsidRPr="004C295D" w:rsidRDefault="00E64693" w:rsidP="00E64693">
      <w:pPr>
        <w:autoSpaceDE w:val="0"/>
        <w:autoSpaceDN w:val="0"/>
        <w:adjustRightInd w:val="0"/>
        <w:spacing w:after="12"/>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xml:space="preserve">- Durata dell’ora di lezione: 60 minuti; </w:t>
      </w:r>
    </w:p>
    <w:p w:rsidR="00E64693" w:rsidRDefault="00E64693" w:rsidP="00E64693">
      <w:pPr>
        <w:autoSpaceDE w:val="0"/>
        <w:autoSpaceDN w:val="0"/>
        <w:adjustRightInd w:val="0"/>
        <w:ind w:firstLine="0"/>
        <w:rPr>
          <w:rFonts w:ascii="Times New Roman" w:eastAsia="Times New Roman" w:hAnsi="Times New Roman" w:cs="Times New Roman"/>
          <w:color w:val="000000"/>
          <w:sz w:val="22"/>
          <w:szCs w:val="22"/>
        </w:rPr>
      </w:pPr>
      <w:r w:rsidRPr="004C295D">
        <w:rPr>
          <w:rFonts w:ascii="Times New Roman" w:eastAsia="Times New Roman" w:hAnsi="Times New Roman" w:cs="Times New Roman"/>
          <w:color w:val="000000"/>
          <w:sz w:val="22"/>
          <w:szCs w:val="22"/>
        </w:rPr>
        <w:t>- Conclusione delle lezion</w:t>
      </w:r>
      <w:r>
        <w:rPr>
          <w:rFonts w:ascii="Times New Roman" w:eastAsia="Times New Roman" w:hAnsi="Times New Roman" w:cs="Times New Roman"/>
          <w:color w:val="000000"/>
          <w:sz w:val="22"/>
          <w:szCs w:val="22"/>
        </w:rPr>
        <w:t>i alle ore 13</w:t>
      </w:r>
      <w:r w:rsidRPr="004C295D">
        <w:rPr>
          <w:rFonts w:ascii="Times New Roman" w:eastAsia="Times New Roman" w:hAnsi="Times New Roman" w:cs="Times New Roman"/>
          <w:color w:val="000000"/>
          <w:sz w:val="22"/>
          <w:szCs w:val="22"/>
        </w:rPr>
        <w:t>:00</w:t>
      </w:r>
      <w:r>
        <w:rPr>
          <w:rFonts w:ascii="Times New Roman" w:eastAsia="Times New Roman" w:hAnsi="Times New Roman" w:cs="Times New Roman"/>
          <w:color w:val="000000"/>
          <w:sz w:val="22"/>
          <w:szCs w:val="22"/>
        </w:rPr>
        <w:t>, alle ore 14.00 o alle ore 15.00.</w:t>
      </w:r>
    </w:p>
    <w:p w:rsidR="00E64693" w:rsidRDefault="00E64693">
      <w:pPr>
        <w:keepNext/>
        <w:pBdr>
          <w:top w:val="nil"/>
          <w:left w:val="nil"/>
          <w:bottom w:val="nil"/>
          <w:right w:val="nil"/>
          <w:between w:val="nil"/>
        </w:pBdr>
        <w:ind w:right="613" w:firstLine="0"/>
        <w:rPr>
          <w:rFonts w:ascii="Times New Roman" w:eastAsia="Times New Roman" w:hAnsi="Times New Roman" w:cs="Times New Roman"/>
          <w:b/>
          <w:color w:val="4F81BD"/>
          <w:sz w:val="22"/>
          <w:szCs w:val="22"/>
        </w:rPr>
      </w:pPr>
    </w:p>
    <w:p w:rsidR="0049730D" w:rsidRPr="00FC59BD" w:rsidRDefault="00A82389">
      <w:pPr>
        <w:keepNext/>
        <w:pBdr>
          <w:top w:val="nil"/>
          <w:left w:val="nil"/>
          <w:bottom w:val="nil"/>
          <w:right w:val="nil"/>
          <w:between w:val="nil"/>
        </w:pBdr>
        <w:ind w:right="613" w:firstLine="0"/>
        <w:rPr>
          <w:rFonts w:ascii="Times New Roman" w:eastAsia="Times New Roman" w:hAnsi="Times New Roman" w:cs="Times New Roman"/>
          <w:color w:val="FF0000"/>
          <w:sz w:val="22"/>
          <w:szCs w:val="22"/>
        </w:rPr>
      </w:pPr>
      <w:r w:rsidRPr="00FC59BD">
        <w:rPr>
          <w:rFonts w:ascii="Times New Roman" w:eastAsia="Times New Roman" w:hAnsi="Times New Roman" w:cs="Times New Roman"/>
          <w:b/>
          <w:color w:val="4F81BD"/>
          <w:sz w:val="22"/>
          <w:szCs w:val="22"/>
        </w:rPr>
        <w:t xml:space="preserve">1.5 PROFILO DELLA CLASSE </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color w:val="000000"/>
          <w:sz w:val="22"/>
          <w:szCs w:val="22"/>
        </w:rPr>
        <w:t xml:space="preserve">La V </w:t>
      </w:r>
      <w:proofErr w:type="spellStart"/>
      <w:r w:rsidRPr="00FC59BD">
        <w:rPr>
          <w:rFonts w:ascii="Times New Roman" w:eastAsia="Times New Roman" w:hAnsi="Times New Roman" w:cs="Times New Roman"/>
          <w:color w:val="000000"/>
          <w:sz w:val="22"/>
          <w:szCs w:val="22"/>
        </w:rPr>
        <w:t>sez</w:t>
      </w:r>
      <w:proofErr w:type="spellEnd"/>
      <w:r w:rsidRPr="00FC59BD">
        <w:rPr>
          <w:rFonts w:ascii="Times New Roman" w:eastAsia="Times New Roman" w:hAnsi="Times New Roman" w:cs="Times New Roman"/>
          <w:color w:val="000000"/>
          <w:sz w:val="22"/>
          <w:szCs w:val="22"/>
        </w:rPr>
        <w:t xml:space="preserve"> ….. è composta da ……..  alunni, di cui …. studenti e ………….studentesse con un curriculum di studi regolare e frequentanti la quinta classe per la prima volta. La fisionomia della classe </w:t>
      </w:r>
      <w:r w:rsidRPr="00FC59BD">
        <w:rPr>
          <w:rFonts w:ascii="Times New Roman" w:eastAsia="Times New Roman" w:hAnsi="Times New Roman" w:cs="Times New Roman"/>
          <w:i/>
          <w:color w:val="FF0000"/>
          <w:sz w:val="22"/>
          <w:szCs w:val="22"/>
        </w:rPr>
        <w:t>ha/non</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xml:space="preserve">ha subito </w:t>
      </w:r>
      <w:r w:rsidRPr="00FC59BD">
        <w:rPr>
          <w:rFonts w:ascii="Times New Roman" w:eastAsia="Times New Roman" w:hAnsi="Times New Roman" w:cs="Times New Roman"/>
          <w:i/>
          <w:color w:val="FF0000"/>
          <w:sz w:val="22"/>
          <w:szCs w:val="22"/>
        </w:rPr>
        <w:t>una certa variazione numerica, soprattutto nel corso del terzo e del quarto anno, dovuta all’ inserimento di alcuni ragazzi provenienti da altre sezioni dello stesso Istituto</w:t>
      </w:r>
      <w:r w:rsidRPr="00FC59BD">
        <w:rPr>
          <w:rFonts w:ascii="Times New Roman" w:eastAsia="Times New Roman" w:hAnsi="Times New Roman" w:cs="Times New Roman"/>
          <w:color w:val="000000"/>
          <w:sz w:val="22"/>
          <w:szCs w:val="22"/>
        </w:rPr>
        <w:t xml:space="preserve">. Sostanzialmente, la classe ha mantenuto nel corso del secondo biennio e dell’ultimo anno la continuità didattica, </w:t>
      </w:r>
      <w:r w:rsidRPr="00FC59BD">
        <w:rPr>
          <w:rFonts w:ascii="Times New Roman" w:eastAsia="Times New Roman" w:hAnsi="Times New Roman" w:cs="Times New Roman"/>
          <w:i/>
          <w:color w:val="FF0000"/>
          <w:sz w:val="22"/>
          <w:szCs w:val="22"/>
        </w:rPr>
        <w:t>fatta eccezione per i docenti di …. che sono cambiati.</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i/>
          <w:color w:val="FF0000"/>
          <w:sz w:val="22"/>
          <w:szCs w:val="22"/>
        </w:rPr>
        <w:t>I docenti di ……………………………….invece seguono gli studenti sin dal primo anno.</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Gli alunni, nel corso degli anni scolastici, hanno maturato un </w:t>
      </w:r>
      <w:r w:rsidRPr="00FC59BD">
        <w:rPr>
          <w:rFonts w:ascii="Times New Roman" w:eastAsia="Times New Roman" w:hAnsi="Times New Roman" w:cs="Times New Roman"/>
          <w:i/>
          <w:color w:val="FF0000"/>
          <w:sz w:val="22"/>
          <w:szCs w:val="22"/>
        </w:rPr>
        <w:t>ottimo/buono/…</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livello di coesione e socializzazione, all’insegna di un clima disteso di amicizia e collaborazione e anche con i docenti hanno instaurato rapporti improntati al rispetto e alla disponibilità al dialogo.</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 xml:space="preserve">Il gruppo classe presenta pertanto un profilo sostanzialmente positivo e idoneo a creare opportunità di confronto culturale durante lo svolgimento delle lezioni. </w:t>
      </w:r>
      <w:r w:rsidRPr="00FC59BD">
        <w:rPr>
          <w:rFonts w:ascii="Times New Roman" w:eastAsia="Times New Roman" w:hAnsi="Times New Roman" w:cs="Times New Roman"/>
          <w:i/>
          <w:color w:val="FF0000"/>
          <w:sz w:val="22"/>
          <w:szCs w:val="22"/>
        </w:rPr>
        <w:t xml:space="preserve">La partecipazione alle attività didattiche è stata attiva/soddisfacente/non sempre costante . </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Nel corso di quest’ultimo anno, in particolare, </w:t>
      </w:r>
      <w:r w:rsidRPr="00FC59BD">
        <w:rPr>
          <w:rFonts w:ascii="Times New Roman" w:eastAsia="Times New Roman" w:hAnsi="Times New Roman" w:cs="Times New Roman"/>
          <w:i/>
          <w:color w:val="FF0000"/>
          <w:sz w:val="22"/>
          <w:szCs w:val="22"/>
        </w:rPr>
        <w:t>tutti/quasi tutti</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gli alunni hanno mostrato un atteggiamento sempre più consapevole nei confronti dello studio e del loro stare a scuola e teso a superare i disagi dovuti a questi anni di emergenza sanitaria e a ricostruire un clima sereno in classe in termini di socializzazione e partecipazione.</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Complessivamente il gruppo classe risulta formato da studenti dotati di </w:t>
      </w:r>
      <w:r w:rsidRPr="00FC59BD">
        <w:rPr>
          <w:rFonts w:ascii="Times New Roman" w:eastAsia="Times New Roman" w:hAnsi="Times New Roman" w:cs="Times New Roman"/>
          <w:i/>
          <w:color w:val="FF0000"/>
          <w:sz w:val="22"/>
          <w:szCs w:val="22"/>
        </w:rPr>
        <w:t>grande/buona/ottima</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xml:space="preserve">maturità, vivace curiosità e valide capacità critiche e intellettive, anche se non tutti gli alunni si sono dedicati con la medesima costanza e diligenza allo studio, mancando talvolta, in alcuni di loro, un’applicazione regolare e metodica con la conseguenza di un andamento didattico incostante in talune discipline.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 xml:space="preserve">I livelli di impegno e le capacità di risposta agli stimoli didattici, come spesso avviene, sono apparsi dunque differenziati da studente a studente. In particolare, </w:t>
      </w:r>
      <w:r w:rsidRPr="00FC59BD">
        <w:rPr>
          <w:rFonts w:ascii="Times New Roman" w:eastAsia="Times New Roman" w:hAnsi="Times New Roman" w:cs="Times New Roman"/>
          <w:color w:val="FF0000"/>
          <w:sz w:val="22"/>
          <w:szCs w:val="22"/>
        </w:rPr>
        <w:t>u</w:t>
      </w:r>
      <w:r w:rsidRPr="00FC59BD">
        <w:rPr>
          <w:rFonts w:ascii="Times New Roman" w:eastAsia="Times New Roman" w:hAnsi="Times New Roman" w:cs="Times New Roman"/>
          <w:i/>
          <w:color w:val="FF0000"/>
          <w:sz w:val="22"/>
          <w:szCs w:val="22"/>
        </w:rPr>
        <w:t xml:space="preserve">n primo gruppo di alunni ha conseguito risultati apprezzabili/ottimi/ … nelle varie discipline, grazie a un’applicazione regolare allo studio, basata su solide motivazioni personali e su un metodo di lavoro diligente e autonomo, mostrando una partecipazione propositiva a tutte le attività didattiche. È doveroso segnalare, in particolare, un gruppo di allievi che, nel corso dell'intero quinquennio, si è distinto per l'impegno e l'interesse costante e per i risultati apprezzabili conseguiti in tutte le discipline; alcuni di loro hanno raggiunto livelli di eccellenza in competizioni, concorsi, olimpiadi e gare a squadre.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i/>
          <w:color w:val="FF0000"/>
          <w:sz w:val="22"/>
          <w:szCs w:val="22"/>
        </w:rPr>
        <w:t xml:space="preserve">Un secondo gruppo, maggioritario, comprende alunni dotati di una più che sufficiente/discreta/Buona… preparazione di base, piuttosto disponibili al dialogo educativo, che, nell’arco del percorso formativo, hanno </w:t>
      </w:r>
      <w:r w:rsidRPr="00FC59BD">
        <w:rPr>
          <w:rFonts w:ascii="Times New Roman" w:eastAsia="Times New Roman" w:hAnsi="Times New Roman" w:cs="Times New Roman"/>
          <w:i/>
          <w:color w:val="FF0000"/>
          <w:sz w:val="22"/>
          <w:szCs w:val="22"/>
        </w:rPr>
        <w:lastRenderedPageBreak/>
        <w:t xml:space="preserve">mostrato una maturazione del metodo di studio acquisendo una maggiore sicurezza nella rielaborazione e nell’esposizione delle proprie conoscenze, anche se non sempre in modo uniforme nelle varie discipline, maturando, quindi, una preparazione complessivamente discreta. </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i/>
          <w:color w:val="FF0000"/>
          <w:sz w:val="22"/>
          <w:szCs w:val="22"/>
        </w:rPr>
        <w:t>Infine, un esiguo gruppo è costituito da alunni che, per via di un’applicazione incostante allo studio e di una partecipazione non sempre attenta e attiva al dialogo formativo, mostrano di avere maturato nel complesso una preparazione poco approfondita, sufficiente in alcune discipline</w:t>
      </w:r>
      <w:r w:rsidRPr="00FC59BD">
        <w:rPr>
          <w:rFonts w:ascii="Times New Roman" w:eastAsia="Times New Roman" w:hAnsi="Times New Roman" w:cs="Times New Roman"/>
          <w:color w:val="FF0000"/>
          <w:sz w:val="22"/>
          <w:szCs w:val="22"/>
        </w:rPr>
        <w:t>.</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Per quanto riguarda le conoscenze, le abilità e le competenze raggiunte nell’ambito delle singole discipline si rinvia alle relazioni finali dei docenti. </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Nel corso dell’anno scolastico i docenti si sono sempre adoperati per riequilibrare il profilo della classe, sollecitando la partecipazione degli alunni più interessati e capaci e guidando il processo di apprendimento degli alunni meno attenti e partecipi, al fine di realizzare pienamente gli aspetti formativi del percorso scolastico. I docenti, infatti, nei confronti degli alunni più deboli, oltre ad avere proposto percorsi individuali nella pianificazione dello studio autonomo per il recupero delle lacune riscontrate, hanno agito anche sul piano motivazionale, invitandoli ad un maggiore senso di responsabilità per una consapevole applicazione nel loro processo formativo. Parimenti si è cercato di gratificare gli alunni più brillanti, dotati di spiccate capacità intuitive e espressive, guidandoli in percorsi di approfondimento e di ricerca o inserendoli in attività extracurriculari per la valorizzazione delle eccellenze (</w:t>
      </w:r>
      <w:r w:rsidRPr="00FC59BD">
        <w:rPr>
          <w:rFonts w:ascii="Times New Roman" w:eastAsia="Times New Roman" w:hAnsi="Times New Roman" w:cs="Times New Roman"/>
          <w:i/>
          <w:color w:val="FF0000"/>
          <w:sz w:val="22"/>
          <w:szCs w:val="22"/>
        </w:rPr>
        <w:t>Olimpiadi di Italiano, Matematica,…………….</w:t>
      </w:r>
      <w:r w:rsidRPr="00FC59BD">
        <w:rPr>
          <w:rFonts w:ascii="Times New Roman" w:eastAsia="Times New Roman" w:hAnsi="Times New Roman" w:cs="Times New Roman"/>
          <w:color w:val="000000"/>
          <w:sz w:val="22"/>
          <w:szCs w:val="22"/>
        </w:rPr>
        <w:t xml:space="preserve">). Inoltre, le potenzialità e gli interessi degli alunni sono stati stimolati con attività integrative del curricolo, anche in sinergia con le agenzie educative e sociali operanti sul territorio. Come risulta dal quadro delle attività svolte, gli studenti hanno fornito una soddisfacente risposta ai progetti scolastici.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La classe ha partecipato con interesse alle lezioni con metodologia CLIL nelle seguenti discipline……………</w:t>
      </w:r>
      <w:r w:rsidRPr="00FC59BD">
        <w:rPr>
          <w:rFonts w:ascii="Times New Roman" w:eastAsia="Times New Roman" w:hAnsi="Times New Roman" w:cs="Times New Roman"/>
          <w:i/>
          <w:color w:val="FF0000"/>
          <w:sz w:val="22"/>
          <w:szCs w:val="22"/>
        </w:rPr>
        <w:t>(specificare).</w:t>
      </w:r>
      <w:r w:rsidRPr="00FC59BD">
        <w:rPr>
          <w:rFonts w:ascii="Times New Roman" w:eastAsia="Times New Roman" w:hAnsi="Times New Roman" w:cs="Times New Roman"/>
          <w:color w:val="000000"/>
          <w:sz w:val="22"/>
          <w:szCs w:val="22"/>
        </w:rPr>
        <w:t xml:space="preserve"> Lo studio della lingua straniera si è tradotto anche nel conseguimento di diverse certificazioni in lingua inglese.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Anche i PCTO, sviluppati negli ultimi tre anni, hanno contribuito alla crescita e allo sviluppo delle competenze trasversali e civiche, guidando gli studenti nelle attività di orientamento, finalizzate alla conoscenza delle opportunità e degli sbocchi occupazionali e ad una scelta degli studi e del lavoro post-diploma consapevole e coerente con le proprie attitudini e le proprie potenzialità.</w:t>
      </w:r>
    </w:p>
    <w:p w:rsidR="0049730D" w:rsidRPr="00FC59BD" w:rsidRDefault="0049730D">
      <w:pPr>
        <w:pBdr>
          <w:top w:val="nil"/>
          <w:left w:val="nil"/>
          <w:bottom w:val="nil"/>
          <w:right w:val="nil"/>
          <w:between w:val="nil"/>
        </w:pBdr>
        <w:ind w:firstLine="0"/>
        <w:jc w:val="both"/>
        <w:rPr>
          <w:rFonts w:ascii="Times New Roman" w:eastAsia="Times New Roman" w:hAnsi="Times New Roman" w:cs="Times New Roman"/>
          <w:sz w:val="22"/>
          <w:szCs w:val="22"/>
        </w:rPr>
      </w:pP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Quest’ultimo anno scolastico ha visto un impegno da parte di tutti i ragazzi e dei docenti nel ritrovare un equilibrio e una normalità nel ritorno alla didattica in presenza, dopo due anni di emergenza sanitaria e didattica a distanza. Il periodo di DAD è stato vissuto da tutti, in diversa misura, con un certo senso di precarietà e di disagio correlato alla situazione generale di emergenza, pertanto il presente anno scolastico è servito, oltre che a rafforzare e ad arricchire i percorsi curriculari, a rinsaldare i rapporti sociali nel contesto classe, a rivedere nell’esperienza passata delle possibilità di crescita personale e umana.</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widowControl w:val="0"/>
        <w:numPr>
          <w:ilvl w:val="1"/>
          <w:numId w:val="8"/>
        </w:numPr>
        <w:pBdr>
          <w:top w:val="nil"/>
          <w:left w:val="nil"/>
          <w:bottom w:val="nil"/>
          <w:right w:val="nil"/>
          <w:between w:val="nil"/>
        </w:pBdr>
        <w:spacing w:after="120" w:line="259" w:lineRule="auto"/>
        <w:rPr>
          <w:rFonts w:ascii="Times New Roman" w:eastAsia="Times New Roman" w:hAnsi="Times New Roman" w:cs="Times New Roman"/>
          <w:b/>
          <w:color w:val="4F81BD"/>
          <w:sz w:val="22"/>
          <w:szCs w:val="22"/>
        </w:rPr>
      </w:pPr>
      <w:r w:rsidRPr="00FC59BD">
        <w:rPr>
          <w:rFonts w:ascii="Times New Roman" w:eastAsia="Times New Roman" w:hAnsi="Times New Roman" w:cs="Times New Roman"/>
          <w:b/>
          <w:color w:val="4F81BD"/>
          <w:sz w:val="22"/>
          <w:szCs w:val="22"/>
        </w:rPr>
        <w:t>CONSIGLIO DELLA CLASSE 5^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tbl>
      <w:tblPr>
        <w:tblStyle w:val="a0"/>
        <w:tblW w:w="9923" w:type="dxa"/>
        <w:tblInd w:w="-284" w:type="dxa"/>
        <w:tblLayout w:type="fixed"/>
        <w:tblLook w:val="0000" w:firstRow="0" w:lastRow="0" w:firstColumn="0" w:lastColumn="0" w:noHBand="0" w:noVBand="0"/>
      </w:tblPr>
      <w:tblGrid>
        <w:gridCol w:w="282"/>
        <w:gridCol w:w="2956"/>
        <w:gridCol w:w="2281"/>
        <w:gridCol w:w="1711"/>
        <w:gridCol w:w="2693"/>
      </w:tblGrid>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COMPONENTE</w:t>
            </w:r>
          </w:p>
        </w:tc>
        <w:tc>
          <w:tcPr>
            <w:tcW w:w="2281"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DISCIPLINA</w:t>
            </w:r>
          </w:p>
        </w:tc>
        <w:tc>
          <w:tcPr>
            <w:tcW w:w="1711"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ind w:hanging="2"/>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 </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 xml:space="preserve">Continuità/Variazione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rispetto al 2020/2021</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w:t>
            </w:r>
            <w:r w:rsidRPr="00FC59BD">
              <w:rPr>
                <w:rFonts w:ascii="Times New Roman" w:eastAsia="Times New Roman" w:hAnsi="Times New Roman" w:cs="Times New Roman"/>
                <w:b/>
                <w:color w:val="000000"/>
                <w:vertAlign w:val="subscript"/>
              </w:rPr>
              <w:t xml:space="preserve">ssa  </w:t>
            </w:r>
            <w:r w:rsidRPr="00FC59BD">
              <w:rPr>
                <w:rFonts w:ascii="Times New Roman" w:eastAsia="Times New Roman" w:hAnsi="Times New Roman" w:cs="Times New Roman"/>
                <w:b/>
                <w:color w:val="000000"/>
              </w:rPr>
              <w:t>Patrizia Arzeni</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Dirigente Scolastico</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Presidente C.D.C</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Continuità</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Componente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o</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Coordinatore C.D.C</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r w:rsidRPr="00FC59BD">
              <w:rPr>
                <w:rFonts w:ascii="Times New Roman" w:eastAsia="Times New Roman" w:hAnsi="Times New Roman" w:cs="Times New Roman"/>
                <w:b/>
                <w:color w:val="000000"/>
              </w:rPr>
              <w:t xml:space="preserve">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Latina</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 (Inglese)</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Storia </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Matematica  </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Fisica </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Naturali</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IRC/Materia Alternativa</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bl>
    <w:p w:rsidR="0049730D" w:rsidRPr="00FC59BD" w:rsidRDefault="0049730D">
      <w:pPr>
        <w:keepNext/>
        <w:keepLines/>
        <w:pBdr>
          <w:top w:val="nil"/>
          <w:left w:val="nil"/>
          <w:bottom w:val="nil"/>
          <w:right w:val="nil"/>
          <w:between w:val="nil"/>
        </w:pBdr>
        <w:shd w:val="clear" w:color="auto" w:fill="FFFFFF"/>
        <w:spacing w:after="200" w:line="259" w:lineRule="auto"/>
        <w:ind w:hanging="2"/>
        <w:rPr>
          <w:rFonts w:ascii="Times New Roman" w:eastAsia="Times New Roman" w:hAnsi="Times New Roman" w:cs="Times New Roman"/>
          <w:color w:val="0070C0"/>
          <w:sz w:val="22"/>
          <w:szCs w:val="22"/>
        </w:rPr>
      </w:pPr>
    </w:p>
    <w:p w:rsidR="0049730D" w:rsidRPr="00FC59BD" w:rsidRDefault="00A82389">
      <w:pPr>
        <w:keepNext/>
        <w:keepLines/>
        <w:pBdr>
          <w:top w:val="nil"/>
          <w:left w:val="nil"/>
          <w:bottom w:val="nil"/>
          <w:right w:val="nil"/>
          <w:between w:val="nil"/>
        </w:pBdr>
        <w:spacing w:after="10" w:line="249" w:lineRule="auto"/>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NOTA: VARIAZIONI SIGNIFICATIVE NELLA COMPOSIZIONE DEL CONSIGLIO DI CLASSE AVVENUTE NEL CORSO DEGLI ULTIMI TRE ANNI </w:t>
      </w:r>
    </w:p>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tbl>
      <w:tblPr>
        <w:tblStyle w:val="a1"/>
        <w:tblW w:w="9704" w:type="dxa"/>
        <w:tblInd w:w="-70" w:type="dxa"/>
        <w:tblLayout w:type="fixed"/>
        <w:tblLook w:val="0000" w:firstRow="0" w:lastRow="0" w:firstColumn="0" w:lastColumn="0" w:noHBand="0" w:noVBand="0"/>
      </w:tblPr>
      <w:tblGrid>
        <w:gridCol w:w="2149"/>
        <w:gridCol w:w="2519"/>
        <w:gridCol w:w="2519"/>
        <w:gridCol w:w="2517"/>
      </w:tblGrid>
      <w:tr w:rsidR="0049730D" w:rsidRPr="00FC59BD">
        <w:trPr>
          <w:trHeight w:val="305"/>
        </w:trPr>
        <w:tc>
          <w:tcPr>
            <w:tcW w:w="214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DISCIPLINA</w:t>
            </w: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E64693">
            <w:pPr>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b/>
              </w:rPr>
              <w:t>DOCENTE II</w:t>
            </w:r>
            <w:r w:rsidR="00A82389" w:rsidRPr="00FC59BD">
              <w:rPr>
                <w:rFonts w:ascii="Times New Roman" w:eastAsia="Times New Roman" w:hAnsi="Times New Roman" w:cs="Times New Roman"/>
                <w:b/>
              </w:rPr>
              <w:t xml:space="preserve"> ANNO</w:t>
            </w: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E64693">
            <w:pPr>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b/>
              </w:rPr>
              <w:t>DOCENTE III</w:t>
            </w:r>
            <w:r w:rsidR="00A82389" w:rsidRPr="00FC59BD">
              <w:rPr>
                <w:rFonts w:ascii="Times New Roman" w:eastAsia="Times New Roman" w:hAnsi="Times New Roman" w:cs="Times New Roman"/>
                <w:b/>
              </w:rPr>
              <w:t xml:space="preserve"> ANNO</w:t>
            </w: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 xml:space="preserve">DOCENTE </w:t>
            </w:r>
            <w:r w:rsidR="00E64693">
              <w:rPr>
                <w:rFonts w:ascii="Times New Roman" w:eastAsia="Times New Roman" w:hAnsi="Times New Roman" w:cs="Times New Roman"/>
                <w:b/>
              </w:rPr>
              <w:t>I</w:t>
            </w:r>
            <w:r w:rsidRPr="00FC59BD">
              <w:rPr>
                <w:rFonts w:ascii="Times New Roman" w:eastAsia="Times New Roman" w:hAnsi="Times New Roman" w:cs="Times New Roman"/>
                <w:b/>
              </w:rPr>
              <w:t>V ANNO</w:t>
            </w:r>
          </w:p>
        </w:tc>
      </w:tr>
      <w:tr w:rsidR="0049730D" w:rsidRPr="00FC59BD">
        <w:trPr>
          <w:trHeight w:val="471"/>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72"/>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537"/>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 w:line="248" w:lineRule="auto"/>
        <w:ind w:firstLine="0"/>
        <w:rPr>
          <w:rFonts w:ascii="Times New Roman" w:eastAsia="Times New Roman" w:hAnsi="Times New Roman" w:cs="Times New Roman"/>
          <w:color w:val="0070C0"/>
          <w:sz w:val="22"/>
          <w:szCs w:val="22"/>
        </w:rPr>
      </w:pPr>
    </w:p>
    <w:p w:rsidR="0049730D" w:rsidRPr="00FC59BD" w:rsidRDefault="00A82389">
      <w:pPr>
        <w:pBdr>
          <w:top w:val="nil"/>
          <w:left w:val="nil"/>
          <w:bottom w:val="nil"/>
          <w:right w:val="nil"/>
          <w:between w:val="nil"/>
        </w:pBdr>
        <w:spacing w:after="16" w:line="248" w:lineRule="auto"/>
        <w:ind w:firstLine="0"/>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COMPOSIZIONE DELLA COMMISSIONE PER GLI ESAMI DI STATO A.S. 2021/2022</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tbl>
      <w:tblPr>
        <w:tblStyle w:val="a2"/>
        <w:tblW w:w="9742" w:type="dxa"/>
        <w:tblInd w:w="-108" w:type="dxa"/>
        <w:tblLayout w:type="fixed"/>
        <w:tblLook w:val="0000" w:firstRow="0" w:lastRow="0" w:firstColumn="0" w:lastColumn="0" w:noHBand="0" w:noVBand="0"/>
      </w:tblPr>
      <w:tblGrid>
        <w:gridCol w:w="4772"/>
        <w:gridCol w:w="1498"/>
        <w:gridCol w:w="3472"/>
      </w:tblGrid>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Disciplina</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Docente</w:t>
            </w: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ITALIANO e LATINO</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right="-118" w:hanging="2"/>
              <w:jc w:val="both"/>
              <w:rPr>
                <w:rFonts w:ascii="Times New Roman" w:eastAsia="Times New Roman" w:hAnsi="Times New Roman" w:cs="Times New Roman"/>
                <w:color w:val="000000"/>
              </w:rPr>
            </w:pPr>
          </w:p>
        </w:tc>
      </w:tr>
      <w:tr w:rsidR="0049730D" w:rsidRPr="00FC59BD">
        <w:trPr>
          <w:trHeight w:val="386"/>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MATEMATICA e FISICA</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INGLESE</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STORIA e FILOSOFIA</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6"/>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bookmarkStart w:id="3" w:name="_2et92p0" w:colFirst="0" w:colLast="0"/>
      <w:bookmarkEnd w:id="3"/>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spacing w:after="160"/>
        <w:ind w:hanging="2"/>
        <w:jc w:val="both"/>
        <w:rPr>
          <w:rFonts w:ascii="Times New Roman" w:eastAsia="Times New Roman" w:hAnsi="Times New Roman" w:cs="Times New Roman"/>
          <w:b/>
          <w:color w:val="365F91"/>
          <w:sz w:val="22"/>
          <w:szCs w:val="22"/>
        </w:rPr>
      </w:pPr>
      <w:r w:rsidRPr="00FC59BD">
        <w:rPr>
          <w:rFonts w:ascii="Times New Roman" w:eastAsia="Times New Roman" w:hAnsi="Times New Roman" w:cs="Times New Roman"/>
          <w:b/>
          <w:color w:val="365F91"/>
          <w:sz w:val="22"/>
          <w:szCs w:val="22"/>
        </w:rPr>
        <w:t>1.7 NODI CONCETTUALI PLURIDISCIPLINARI SVILUPPATI NEL CORSO DELL’ANNO SCOLASTICO</w:t>
      </w:r>
    </w:p>
    <w:tbl>
      <w:tblPr>
        <w:tblStyle w:val="a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7"/>
        <w:gridCol w:w="3060"/>
        <w:gridCol w:w="3447"/>
      </w:tblGrid>
      <w:tr w:rsidR="0049730D" w:rsidRPr="00FC59BD">
        <w:trPr>
          <w:trHeight w:val="768"/>
        </w:trPr>
        <w:tc>
          <w:tcPr>
            <w:tcW w:w="3127"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NODI CONCETTUALI PLURIDISCIPLINARI SVILUPPATI NEL CORSO DELL’ANNO</w:t>
            </w:r>
          </w:p>
        </w:tc>
        <w:tc>
          <w:tcPr>
            <w:tcW w:w="3060"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DISCIPLINE IMPLICATE</w:t>
            </w:r>
          </w:p>
        </w:tc>
        <w:tc>
          <w:tcPr>
            <w:tcW w:w="3447"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 xml:space="preserve">ARGOMENTI TRATTATI </w:t>
            </w:r>
          </w:p>
        </w:tc>
      </w:tr>
      <w:tr w:rsidR="0049730D" w:rsidRPr="00FC59BD">
        <w:trPr>
          <w:trHeight w:val="2555"/>
        </w:trPr>
        <w:tc>
          <w:tcPr>
            <w:tcW w:w="3127" w:type="dxa"/>
            <w:vMerge w:val="restart"/>
          </w:tcPr>
          <w:p w:rsidR="0049730D" w:rsidRPr="00FC59BD" w:rsidRDefault="00A82389">
            <w:pPr>
              <w:ind w:hanging="2"/>
              <w:rPr>
                <w:rFonts w:ascii="Times New Roman" w:hAnsi="Times New Roman" w:cs="Times New Roman"/>
              </w:rPr>
            </w:pPr>
            <w:r w:rsidRPr="00FC59BD">
              <w:rPr>
                <w:rFonts w:ascii="Times New Roman" w:hAnsi="Times New Roman" w:cs="Times New Roman"/>
              </w:rPr>
              <w:lastRenderedPageBreak/>
              <w:t>NODO 1:</w:t>
            </w:r>
          </w:p>
          <w:p w:rsidR="0049730D" w:rsidRPr="00FC59BD" w:rsidRDefault="0049730D">
            <w:pPr>
              <w:ind w:hanging="2"/>
              <w:rPr>
                <w:rFonts w:ascii="Times New Roman" w:hAnsi="Times New Roman" w:cs="Times New Roman"/>
                <w:i/>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Lingua e Letteratura Italiana</w:t>
            </w:r>
          </w:p>
        </w:tc>
        <w:tc>
          <w:tcPr>
            <w:tcW w:w="3447"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Argomento 1</w:t>
            </w:r>
          </w:p>
          <w:p w:rsidR="0049730D" w:rsidRPr="00FC59BD" w:rsidRDefault="00A82389">
            <w:pPr>
              <w:ind w:hanging="2"/>
              <w:rPr>
                <w:rFonts w:ascii="Times New Roman" w:hAnsi="Times New Roman" w:cs="Times New Roman"/>
                <w:i/>
              </w:rPr>
            </w:pPr>
            <w:r w:rsidRPr="00FC59BD">
              <w:rPr>
                <w:rFonts w:ascii="Times New Roman" w:hAnsi="Times New Roman" w:cs="Times New Roman"/>
              </w:rPr>
              <w:t xml:space="preserve">Argomento 2: </w:t>
            </w:r>
          </w:p>
          <w:p w:rsidR="0049730D" w:rsidRPr="00FC59BD" w:rsidRDefault="00A82389">
            <w:pPr>
              <w:ind w:hanging="2"/>
              <w:rPr>
                <w:rFonts w:ascii="Times New Roman" w:hAnsi="Times New Roman" w:cs="Times New Roman"/>
              </w:rPr>
            </w:pPr>
            <w:r w:rsidRPr="00FC59BD">
              <w:rPr>
                <w:rFonts w:ascii="Times New Roman" w:hAnsi="Times New Roman" w:cs="Times New Roman"/>
              </w:rPr>
              <w:t xml:space="preserve"> </w:t>
            </w:r>
          </w:p>
        </w:tc>
      </w:tr>
      <w:tr w:rsidR="0049730D" w:rsidRPr="00FC59BD">
        <w:trPr>
          <w:trHeight w:val="776"/>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Lingua e cultura inglese</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1033"/>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Matematica</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64"/>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64"/>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71"/>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bl>
    <w:p w:rsidR="0049730D" w:rsidRPr="00FC59BD" w:rsidRDefault="0049730D">
      <w:pPr>
        <w:pBdr>
          <w:top w:val="nil"/>
          <w:left w:val="nil"/>
          <w:bottom w:val="nil"/>
          <w:right w:val="nil"/>
          <w:between w:val="nil"/>
        </w:pBdr>
        <w:spacing w:after="160"/>
        <w:ind w:hanging="2"/>
        <w:jc w:val="center"/>
        <w:rPr>
          <w:rFonts w:ascii="Times New Roman" w:eastAsia="Times New Roman" w:hAnsi="Times New Roman" w:cs="Times New Roman"/>
          <w:b/>
          <w:color w:val="365F91"/>
          <w:sz w:val="22"/>
          <w:szCs w:val="22"/>
        </w:rPr>
      </w:pPr>
    </w:p>
    <w:p w:rsidR="0049730D" w:rsidRPr="00FC59BD" w:rsidRDefault="00A82389">
      <w:pPr>
        <w:spacing w:after="160"/>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b/>
          <w:color w:val="365F91"/>
          <w:sz w:val="22"/>
          <w:szCs w:val="22"/>
        </w:rPr>
        <w:t xml:space="preserve">1.8  EDUCAZIONE CIVICA  </w:t>
      </w:r>
    </w:p>
    <w:p w:rsidR="0049730D" w:rsidRPr="00FC59BD" w:rsidRDefault="00A82389">
      <w:pPr>
        <w:spacing w:before="5"/>
        <w:ind w:right="181"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Nell’ a.s. 2020/21 la progettazione relativa alla disciplina si è basata sulle linee guida dell’educazione civica, emanate con DM 35 del 20 giugno 2020, e precisamente dell’Allegato A e dell’Allegato C “Integrazione al Profilo educativo, culturale e professionale di cui all'Allegato A al decreto legislativo n.226/2005, riferite all’insegnamento trasversale dell’educazione civica”. Detta progettazione indica i traguardi di competenza, i risultati di apprendimento e gli obiettivi specifici di apprendimento in coerenza ed integrazione del Decreto interministeriale n.211 del 7 ottobre 2010 recante le “indicazioni nazionali riguardanti gli obiettivi specifici di apprendimento concernenti le attività e gli insegnamenti compresi nei piani di studi previsti per  i percorsi liceali”. </w:t>
      </w:r>
    </w:p>
    <w:p w:rsidR="0049730D" w:rsidRPr="00FC59BD" w:rsidRDefault="00A82389">
      <w:pPr>
        <w:spacing w:before="5"/>
        <w:ind w:right="18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Il percorso, affidato al docente di scienze economico – giuridiche, con il supporto del CdC, ha tenuto conto dei </w:t>
      </w:r>
      <w:r w:rsidR="00FC59BD">
        <w:rPr>
          <w:rFonts w:ascii="Times New Roman" w:eastAsia="Times New Roman" w:hAnsi="Times New Roman" w:cs="Times New Roman"/>
          <w:sz w:val="22"/>
          <w:szCs w:val="22"/>
        </w:rPr>
        <w:t>nuclei fondanti attraverso la trattazione delle seguenti tematiche:</w:t>
      </w:r>
      <w:r w:rsidRPr="00FC59BD">
        <w:rPr>
          <w:rFonts w:ascii="Times New Roman" w:eastAsia="Times New Roman" w:hAnsi="Times New Roman" w:cs="Times New Roman"/>
          <w:sz w:val="22"/>
          <w:szCs w:val="22"/>
        </w:rPr>
        <w:t xml:space="preserve"> </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il mondo del lavoro dal rapporto ai diritti/doveri, al mercato del lavoro </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lavoro dell’Agenda 2030</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l’intelligenza artificiale  nel mondo del lavoro</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l’Agenda Digitale italiana ed europea e l’identità digitale</w:t>
      </w:r>
    </w:p>
    <w:p w:rsidR="0049730D" w:rsidRPr="00FC59BD" w:rsidRDefault="0049730D">
      <w:pPr>
        <w:spacing w:before="5"/>
        <w:ind w:right="183" w:hanging="2"/>
        <w:jc w:val="both"/>
        <w:rPr>
          <w:rFonts w:ascii="Times New Roman" w:eastAsia="Cambria" w:hAnsi="Times New Roman" w:cs="Times New Roman"/>
          <w:color w:val="000000"/>
        </w:rPr>
      </w:pPr>
    </w:p>
    <w:p w:rsidR="0049730D" w:rsidRPr="00FC59BD" w:rsidRDefault="00A82389">
      <w:pPr>
        <w:spacing w:after="160" w:line="259" w:lineRule="auto"/>
        <w:ind w:firstLine="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lastRenderedPageBreak/>
        <w:t xml:space="preserve">Nel corrente anno scolastico, alla luce della normativa vigente, del Curricolo di Istituto di Educazione Civica e, quindi, di quanto deliberato dagli organi collegiali, le 33 ore annue di insegnamento sono state svolte dai docenti del Consiglio di Classe, con la collaborazione dell’insegnante di scienze giuridico - economiche. Il Cdc ha, pertanto, elaborato la progettazione relativa allo specifico percorso, redatta sulla base di quanto definito anche nel PTOF e coerente con il curricolo trasversale. L’obiettivo è stato quello di far dialogare le discipline che, in modo corale, concorrono alla formazione e alla costruzione della personalità dello studente / cittadino inteso come </w:t>
      </w:r>
      <w:r w:rsidRPr="00FC59BD">
        <w:rPr>
          <w:rFonts w:ascii="Times New Roman" w:eastAsia="Times New Roman" w:hAnsi="Times New Roman" w:cs="Times New Roman"/>
          <w:i/>
          <w:sz w:val="22"/>
          <w:szCs w:val="22"/>
        </w:rPr>
        <w:t>summa</w:t>
      </w:r>
      <w:r w:rsidRPr="00FC59BD">
        <w:rPr>
          <w:rFonts w:ascii="Times New Roman" w:eastAsia="Times New Roman" w:hAnsi="Times New Roman" w:cs="Times New Roman"/>
          <w:sz w:val="22"/>
          <w:szCs w:val="22"/>
        </w:rPr>
        <w:t xml:space="preserve"> di valori non solo trasmessi, ma vissuti e agiti. Il percorso è stato arricchito da esperienze significative vissute dallo studente come occasioni di crescita, che gli hanno permesso di passare da una dimensione ristretta del sociale ad una dimensione di cittadino europeo e del mondo, e di essere in grado di conoscere, discutere e dibattere su argomenti di attualità. La scheda di progettazione predisposta dal Cdc ha tenuto conto delle tematiche relative ai tre nuclei fondanti la disciplina, dei relativi obiettivi specifici di apprendimento, mirando allo sviluppo delle competenze specifiche. </w:t>
      </w:r>
    </w:p>
    <w:p w:rsidR="0049730D" w:rsidRPr="00FC59BD" w:rsidRDefault="0049730D">
      <w:pPr>
        <w:spacing w:after="160" w:line="259" w:lineRule="auto"/>
        <w:ind w:hanging="2"/>
        <w:jc w:val="both"/>
        <w:rPr>
          <w:rFonts w:ascii="Times New Roman" w:eastAsia="Times New Roman" w:hAnsi="Times New Roman" w:cs="Times New Roman"/>
          <w:i/>
          <w:color w:val="FF0000"/>
          <w:sz w:val="22"/>
          <w:szCs w:val="22"/>
        </w:rPr>
      </w:pPr>
    </w:p>
    <w:p w:rsidR="0049730D" w:rsidRPr="00FC59BD" w:rsidRDefault="00A82389">
      <w:pPr>
        <w:spacing w:after="160"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i/>
          <w:color w:val="FF0000"/>
          <w:sz w:val="22"/>
          <w:szCs w:val="22"/>
        </w:rPr>
        <w:t xml:space="preserve">Nel corso del corrente anno scolastico, la classe ha sviluppato </w:t>
      </w:r>
      <w:r w:rsidR="00363584" w:rsidRPr="00FC59BD">
        <w:rPr>
          <w:rFonts w:ascii="Times New Roman" w:eastAsia="Times New Roman" w:hAnsi="Times New Roman" w:cs="Times New Roman"/>
          <w:i/>
          <w:color w:val="FF0000"/>
          <w:sz w:val="22"/>
          <w:szCs w:val="22"/>
        </w:rPr>
        <w:t xml:space="preserve">nel primo trimestre </w:t>
      </w:r>
      <w:r w:rsidRPr="00FC59BD">
        <w:rPr>
          <w:rFonts w:ascii="Times New Roman" w:eastAsia="Times New Roman" w:hAnsi="Times New Roman" w:cs="Times New Roman"/>
          <w:i/>
          <w:color w:val="FF0000"/>
          <w:sz w:val="22"/>
          <w:szCs w:val="22"/>
        </w:rPr>
        <w:t>il percorso dal titolo ……………………</w:t>
      </w:r>
      <w:r w:rsidR="00363584" w:rsidRPr="00FC59BD">
        <w:rPr>
          <w:rFonts w:ascii="Times New Roman" w:eastAsia="Times New Roman" w:hAnsi="Times New Roman" w:cs="Times New Roman"/>
          <w:i/>
          <w:color w:val="FF0000"/>
          <w:sz w:val="22"/>
          <w:szCs w:val="22"/>
        </w:rPr>
        <w:t xml:space="preserve"> mentre  nel pentamestre ha sviluppato il percorso dal titolo:……………….., finalizzati</w:t>
      </w:r>
      <w:r w:rsidRPr="00FC59BD">
        <w:rPr>
          <w:rFonts w:ascii="Times New Roman" w:eastAsia="Times New Roman" w:hAnsi="Times New Roman" w:cs="Times New Roman"/>
          <w:i/>
          <w:color w:val="FF0000"/>
          <w:sz w:val="22"/>
          <w:szCs w:val="22"/>
        </w:rPr>
        <w:t xml:space="preserve"> all’acquisizione e al consolidamento delle</w:t>
      </w:r>
      <w:r w:rsidR="00363584" w:rsidRPr="00FC59BD">
        <w:rPr>
          <w:rFonts w:ascii="Times New Roman" w:eastAsia="Times New Roman" w:hAnsi="Times New Roman" w:cs="Times New Roman"/>
          <w:i/>
          <w:color w:val="FF0000"/>
          <w:sz w:val="22"/>
          <w:szCs w:val="22"/>
        </w:rPr>
        <w:t xml:space="preserve"> conoscenze, abilità e</w:t>
      </w:r>
      <w:r w:rsidRPr="00FC59BD">
        <w:rPr>
          <w:rFonts w:ascii="Times New Roman" w:eastAsia="Times New Roman" w:hAnsi="Times New Roman" w:cs="Times New Roman"/>
          <w:i/>
          <w:color w:val="FF0000"/>
          <w:sz w:val="22"/>
          <w:szCs w:val="22"/>
        </w:rPr>
        <w:t xml:space="preserve"> competenze </w:t>
      </w:r>
      <w:r w:rsidR="00363584" w:rsidRPr="00FC59BD">
        <w:rPr>
          <w:rFonts w:ascii="Times New Roman" w:eastAsia="Times New Roman" w:hAnsi="Times New Roman" w:cs="Times New Roman"/>
          <w:i/>
          <w:color w:val="FF0000"/>
          <w:sz w:val="22"/>
          <w:szCs w:val="22"/>
        </w:rPr>
        <w:t xml:space="preserve">così come </w:t>
      </w:r>
      <w:r w:rsidRPr="00FC59BD">
        <w:rPr>
          <w:rFonts w:ascii="Times New Roman" w:eastAsia="Times New Roman" w:hAnsi="Times New Roman" w:cs="Times New Roman"/>
          <w:i/>
          <w:color w:val="FF0000"/>
          <w:sz w:val="22"/>
          <w:szCs w:val="22"/>
        </w:rPr>
        <w:t xml:space="preserve">declinate nella scheda </w:t>
      </w:r>
      <w:r w:rsidR="00363584" w:rsidRPr="00FC59BD">
        <w:rPr>
          <w:rFonts w:ascii="Times New Roman" w:eastAsia="Times New Roman" w:hAnsi="Times New Roman" w:cs="Times New Roman"/>
          <w:i/>
          <w:color w:val="FF0000"/>
          <w:sz w:val="22"/>
          <w:szCs w:val="22"/>
        </w:rPr>
        <w:t xml:space="preserve">iniziale </w:t>
      </w:r>
      <w:r w:rsidRPr="00FC59BD">
        <w:rPr>
          <w:rFonts w:ascii="Times New Roman" w:eastAsia="Times New Roman" w:hAnsi="Times New Roman" w:cs="Times New Roman"/>
          <w:i/>
          <w:color w:val="FF0000"/>
          <w:sz w:val="22"/>
          <w:szCs w:val="22"/>
        </w:rPr>
        <w:t>di progettazione del</w:t>
      </w:r>
      <w:r w:rsidR="00363584" w:rsidRPr="00FC59BD">
        <w:rPr>
          <w:rFonts w:ascii="Times New Roman" w:eastAsia="Times New Roman" w:hAnsi="Times New Roman" w:cs="Times New Roman"/>
          <w:i/>
          <w:color w:val="FF0000"/>
          <w:sz w:val="22"/>
          <w:szCs w:val="22"/>
        </w:rPr>
        <w:t>le attività.</w:t>
      </w:r>
      <w:r w:rsidRPr="00FC59BD">
        <w:rPr>
          <w:rFonts w:ascii="Times New Roman" w:eastAsia="Times New Roman" w:hAnsi="Times New Roman" w:cs="Times New Roman"/>
          <w:i/>
          <w:color w:val="FF0000"/>
          <w:sz w:val="22"/>
          <w:szCs w:val="22"/>
        </w:rPr>
        <w:t xml:space="preserve"> </w:t>
      </w:r>
      <w:r w:rsidRPr="00FC59BD">
        <w:rPr>
          <w:rFonts w:ascii="Times New Roman" w:eastAsia="Times New Roman" w:hAnsi="Times New Roman" w:cs="Times New Roman"/>
          <w:sz w:val="22"/>
          <w:szCs w:val="22"/>
        </w:rPr>
        <w:t xml:space="preserve"> Nello specifico, sono state approfondite tematiche della cittadinanza dell’Unione Europea e questioni legate alla tr</w:t>
      </w:r>
      <w:r w:rsidR="00363584" w:rsidRPr="00FC59BD">
        <w:rPr>
          <w:rFonts w:ascii="Times New Roman" w:eastAsia="Times New Roman" w:hAnsi="Times New Roman" w:cs="Times New Roman"/>
          <w:sz w:val="22"/>
          <w:szCs w:val="22"/>
        </w:rPr>
        <w:t>ansizione ecologica e digitale</w:t>
      </w:r>
      <w:r w:rsidR="004E1A42" w:rsidRPr="00FC59BD">
        <w:rPr>
          <w:rFonts w:ascii="Times New Roman" w:eastAsia="Times New Roman" w:hAnsi="Times New Roman" w:cs="Times New Roman"/>
          <w:sz w:val="22"/>
          <w:szCs w:val="22"/>
        </w:rPr>
        <w:t xml:space="preserve"> </w:t>
      </w:r>
      <w:r w:rsidR="00363584" w:rsidRPr="00FC59BD">
        <w:rPr>
          <w:rFonts w:ascii="Times New Roman" w:eastAsia="Times New Roman" w:hAnsi="Times New Roman" w:cs="Times New Roman"/>
          <w:sz w:val="22"/>
          <w:szCs w:val="22"/>
        </w:rPr>
        <w:t>(</w:t>
      </w:r>
      <w:proofErr w:type="spellStart"/>
      <w:r w:rsidR="00363584" w:rsidRPr="00FC59BD">
        <w:rPr>
          <w:rFonts w:ascii="Times New Roman" w:eastAsia="Times New Roman" w:hAnsi="Times New Roman" w:cs="Times New Roman"/>
          <w:sz w:val="22"/>
          <w:szCs w:val="22"/>
        </w:rPr>
        <w:t>v.relazione</w:t>
      </w:r>
      <w:proofErr w:type="spellEnd"/>
      <w:r w:rsidR="00363584" w:rsidRPr="00FC59BD">
        <w:rPr>
          <w:rFonts w:ascii="Times New Roman" w:eastAsia="Times New Roman" w:hAnsi="Times New Roman" w:cs="Times New Roman"/>
          <w:sz w:val="22"/>
          <w:szCs w:val="22"/>
        </w:rPr>
        <w:t xml:space="preserve"> finale del percorso formativo specifico qui di seguito allegata).</w:t>
      </w:r>
    </w:p>
    <w:p w:rsidR="0049730D" w:rsidRPr="00FC59BD" w:rsidRDefault="00A82389">
      <w:pPr>
        <w:spacing w:after="160" w:line="259" w:lineRule="auto"/>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i/>
          <w:color w:val="FF0000"/>
          <w:sz w:val="22"/>
          <w:szCs w:val="22"/>
        </w:rPr>
        <w:t>Inoltre, è stata promossa la partecipazione a percorsi di approfondimento di specifiche tematiche, concorsi, eventi (</w:t>
      </w:r>
      <w:r w:rsidRPr="00FC59BD">
        <w:rPr>
          <w:rFonts w:ascii="Times New Roman" w:eastAsia="Times New Roman" w:hAnsi="Times New Roman" w:cs="Times New Roman"/>
          <w:i/>
          <w:color w:val="FF0000"/>
          <w:sz w:val="22"/>
          <w:szCs w:val="22"/>
          <w:u w:val="single"/>
        </w:rPr>
        <w:t>specificare quelli di interesse della classe</w:t>
      </w:r>
      <w:r w:rsidR="00363584" w:rsidRPr="00FC59BD">
        <w:rPr>
          <w:rFonts w:ascii="Times New Roman" w:eastAsia="Times New Roman" w:hAnsi="Times New Roman" w:cs="Times New Roman"/>
          <w:i/>
          <w:color w:val="FF0000"/>
          <w:sz w:val="22"/>
          <w:szCs w:val="22"/>
        </w:rPr>
        <w:t>).:…………………….</w:t>
      </w:r>
    </w:p>
    <w:p w:rsidR="0049730D" w:rsidRPr="00FC59BD" w:rsidRDefault="0049730D">
      <w:pPr>
        <w:widowControl w:val="0"/>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widowControl w:val="0"/>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4" w:name="_tyjcwt" w:colFirst="0" w:colLast="0"/>
      <w:bookmarkEnd w:id="4"/>
      <w:r w:rsidRPr="00FC59BD">
        <w:rPr>
          <w:rFonts w:ascii="Times New Roman" w:eastAsia="Times New Roman" w:hAnsi="Times New Roman" w:cs="Times New Roman"/>
          <w:b/>
          <w:color w:val="365F91"/>
          <w:sz w:val="22"/>
          <w:szCs w:val="22"/>
        </w:rPr>
        <w:t>1.9 DNL con metodologia CLIL</w:t>
      </w:r>
    </w:p>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4472C4"/>
          <w:sz w:val="22"/>
          <w:szCs w:val="22"/>
        </w:rPr>
      </w:pPr>
    </w:p>
    <w:p w:rsidR="00E64693" w:rsidRPr="00E64693" w:rsidRDefault="00E64693" w:rsidP="00E64693">
      <w:pPr>
        <w:pBdr>
          <w:top w:val="nil"/>
          <w:left w:val="nil"/>
          <w:bottom w:val="nil"/>
          <w:right w:val="nil"/>
          <w:between w:val="nil"/>
        </w:pBdr>
        <w:suppressAutoHyphens/>
        <w:spacing w:after="17" w:line="248" w:lineRule="auto"/>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Trattandosi di una classe del Liceo quadriennale, l'insegnamento di due discipline non linguistiche (Scienze e Fisica) con metodologia CLIL è stato svolto a partire dal primo anno di corso. Il programma linguistico-didattico-metodologico è consistito in un “approccio trasversale” sviluppato in classe come supplemento al curricolo che ha facilitato l’apprendimento integrato di lingua e contenuto da parte degli studenti come modello di “</w:t>
      </w:r>
      <w:r w:rsidRPr="00E64693">
        <w:rPr>
          <w:rFonts w:ascii="Times New Roman" w:eastAsia="Times New Roman" w:hAnsi="Times New Roman" w:cs="Times New Roman"/>
          <w:i/>
          <w:color w:val="000000"/>
          <w:position w:val="-1"/>
          <w:sz w:val="22"/>
          <w:szCs w:val="22"/>
        </w:rPr>
        <w:t>best practice</w:t>
      </w:r>
      <w:r w:rsidRPr="00E64693">
        <w:rPr>
          <w:rFonts w:ascii="Times New Roman" w:eastAsia="Times New Roman" w:hAnsi="Times New Roman" w:cs="Times New Roman"/>
          <w:color w:val="000000"/>
          <w:position w:val="-1"/>
          <w:sz w:val="22"/>
          <w:szCs w:val="22"/>
        </w:rPr>
        <w:t>” basato sulle linee guida del Quadro Comune Europeo di Riferimento per le Lingue e sul Piano d’Azione per l’Apprendimento delle Lingue e la Diversità Linguistica - Commissione Europea. Poiché la lingua inglese è uno strumento che “consente di imparare e non un mezzo da imparare”, ne consegue che lo sviluppo delle competenze linguistico-comunicative inerenti alla storia dell’arte abbiano avuto come obiettivo finale le tematiche svolte in lingua veicolare (</w:t>
      </w:r>
      <w:r w:rsidRPr="00E64693">
        <w:rPr>
          <w:rFonts w:ascii="Times New Roman" w:eastAsia="Times New Roman" w:hAnsi="Times New Roman" w:cs="Times New Roman"/>
          <w:i/>
          <w:color w:val="000000"/>
          <w:position w:val="-1"/>
          <w:sz w:val="22"/>
          <w:szCs w:val="22"/>
        </w:rPr>
        <w:t>learning to learn</w:t>
      </w:r>
      <w:r w:rsidRPr="00E64693">
        <w:rPr>
          <w:rFonts w:ascii="Times New Roman" w:eastAsia="Times New Roman" w:hAnsi="Times New Roman" w:cs="Times New Roman"/>
          <w:color w:val="000000"/>
          <w:position w:val="-1"/>
          <w:sz w:val="22"/>
          <w:szCs w:val="22"/>
        </w:rPr>
        <w:t xml:space="preserve"> and </w:t>
      </w:r>
      <w:r w:rsidRPr="00E64693">
        <w:rPr>
          <w:rFonts w:ascii="Times New Roman" w:eastAsia="Times New Roman" w:hAnsi="Times New Roman" w:cs="Times New Roman"/>
          <w:i/>
          <w:color w:val="000000"/>
          <w:position w:val="-1"/>
          <w:sz w:val="22"/>
          <w:szCs w:val="22"/>
        </w:rPr>
        <w:t>learning by doing strategies</w:t>
      </w:r>
      <w:r w:rsidRPr="00E64693">
        <w:rPr>
          <w:rFonts w:ascii="Times New Roman" w:eastAsia="Times New Roman" w:hAnsi="Times New Roman" w:cs="Times New Roman"/>
          <w:color w:val="000000"/>
          <w:position w:val="-1"/>
          <w:sz w:val="22"/>
          <w:szCs w:val="22"/>
        </w:rPr>
        <w:t xml:space="preserve">). Pertanto, le e prime ore di insegnamento sono state impiegate a far meglio comprendere cosa fosse la metodologia CLIL e come fosse possibile impiegarla all’interno della disciplina attraverso un suo linguaggio specifico. Ogni modulo presentato è stato svolto </w:t>
      </w:r>
      <w:r w:rsidRPr="00E64693">
        <w:rPr>
          <w:rFonts w:ascii="Times New Roman" w:eastAsia="Times New Roman" w:hAnsi="Times New Roman" w:cs="Times New Roman"/>
          <w:i/>
          <w:iCs/>
          <w:color w:val="FF0000"/>
          <w:position w:val="-1"/>
          <w:sz w:val="22"/>
          <w:szCs w:val="22"/>
        </w:rPr>
        <w:t>con l’ausilio di PowerPoint, libri di testo e/o altro materiale multimediale (video)</w:t>
      </w:r>
      <w:r w:rsidRPr="00E64693">
        <w:rPr>
          <w:rFonts w:ascii="Times New Roman" w:eastAsia="Times New Roman" w:hAnsi="Times New Roman" w:cs="Times New Roman"/>
          <w:i/>
          <w:iCs/>
          <w:color w:val="000000"/>
          <w:position w:val="-1"/>
          <w:sz w:val="22"/>
          <w:szCs w:val="22"/>
        </w:rPr>
        <w:t xml:space="preserve"> </w:t>
      </w:r>
      <w:r w:rsidRPr="00E64693">
        <w:rPr>
          <w:rFonts w:ascii="Times New Roman" w:eastAsia="Times New Roman" w:hAnsi="Times New Roman" w:cs="Times New Roman"/>
          <w:i/>
          <w:iCs/>
          <w:color w:val="FF0000"/>
          <w:position w:val="-1"/>
          <w:sz w:val="22"/>
          <w:szCs w:val="22"/>
        </w:rPr>
        <w:t>…. (indicare ciò che è stato usato)</w:t>
      </w:r>
      <w:r w:rsidRPr="00E64693">
        <w:rPr>
          <w:rFonts w:ascii="Times New Roman" w:eastAsia="Times New Roman" w:hAnsi="Times New Roman" w:cs="Times New Roman"/>
          <w:color w:val="FF0000"/>
          <w:position w:val="-1"/>
          <w:sz w:val="22"/>
          <w:szCs w:val="22"/>
        </w:rPr>
        <w:t xml:space="preserve"> </w:t>
      </w:r>
      <w:r w:rsidRPr="00E64693">
        <w:rPr>
          <w:rFonts w:ascii="Times New Roman" w:eastAsia="Times New Roman" w:hAnsi="Times New Roman" w:cs="Times New Roman"/>
          <w:color w:val="000000"/>
          <w:position w:val="-1"/>
          <w:sz w:val="22"/>
          <w:szCs w:val="22"/>
        </w:rPr>
        <w:t xml:space="preserve">scelto con cura del docente DNL.  VALUTAZIONE: Il modello di </w:t>
      </w:r>
      <w:r w:rsidRPr="00E64693">
        <w:rPr>
          <w:rFonts w:ascii="Times New Roman" w:eastAsia="Times New Roman" w:hAnsi="Times New Roman" w:cs="Times New Roman"/>
          <w:color w:val="000000"/>
          <w:position w:val="-1"/>
          <w:sz w:val="22"/>
          <w:szCs w:val="22"/>
        </w:rPr>
        <w:lastRenderedPageBreak/>
        <w:t>valutazione ha integrato parametri generali che fanno riferimento alle griglie di valutazione (</w:t>
      </w:r>
      <w:r w:rsidRPr="00E64693">
        <w:rPr>
          <w:rFonts w:ascii="Times New Roman" w:eastAsia="Times New Roman" w:hAnsi="Times New Roman" w:cs="Times New Roman"/>
          <w:i/>
          <w:color w:val="000000"/>
          <w:position w:val="-1"/>
          <w:sz w:val="22"/>
          <w:szCs w:val="22"/>
        </w:rPr>
        <w:t>rubrics</w:t>
      </w:r>
      <w:r w:rsidRPr="00E64693">
        <w:rPr>
          <w:rFonts w:ascii="Times New Roman" w:eastAsia="Times New Roman" w:hAnsi="Times New Roman" w:cs="Times New Roman"/>
          <w:color w:val="000000"/>
          <w:position w:val="-1"/>
          <w:sz w:val="22"/>
          <w:szCs w:val="22"/>
        </w:rPr>
        <w:t>) ma soprattutto i progressi fatti da ciascun allievo.</w:t>
      </w:r>
    </w:p>
    <w:p w:rsidR="00E64693" w:rsidRPr="00E64693" w:rsidRDefault="00E64693" w:rsidP="00E64693">
      <w:pPr>
        <w:pBdr>
          <w:top w:val="nil"/>
          <w:left w:val="nil"/>
          <w:bottom w:val="nil"/>
          <w:right w:val="nil"/>
          <w:between w:val="nil"/>
        </w:pBdr>
        <w:suppressAutoHyphens/>
        <w:spacing w:after="17" w:line="248" w:lineRule="auto"/>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highlight w:val="cyan"/>
        </w:rPr>
      </w:pPr>
    </w:p>
    <w:p w:rsidR="00E64693" w:rsidRPr="00E64693" w:rsidRDefault="00E64693" w:rsidP="00E64693">
      <w:pPr>
        <w:pBdr>
          <w:top w:val="nil"/>
          <w:left w:val="nil"/>
          <w:bottom w:val="nil"/>
          <w:right w:val="nil"/>
          <w:between w:val="nil"/>
        </w:pBdr>
        <w:suppressAutoHyphens/>
        <w:spacing w:after="17" w:line="248" w:lineRule="auto"/>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La Classe 4^ sezione A Quadriennale ha svolto le attività CLIL come di seguito specificato: </w:t>
      </w:r>
    </w:p>
    <w:p w:rsidR="00E64693" w:rsidRPr="00E64693" w:rsidRDefault="00E64693" w:rsidP="00E64693">
      <w:pPr>
        <w:pBdr>
          <w:top w:val="nil"/>
          <w:left w:val="nil"/>
          <w:bottom w:val="nil"/>
          <w:right w:val="nil"/>
          <w:between w:val="nil"/>
        </w:pBdr>
        <w:suppressAutoHyphens/>
        <w:spacing w:after="17" w:line="248" w:lineRule="auto"/>
        <w:ind w:leftChars="-1" w:hangingChars="1" w:hanging="2"/>
        <w:jc w:val="both"/>
        <w:textDirection w:val="btLr"/>
        <w:textAlignment w:val="top"/>
        <w:outlineLvl w:val="0"/>
        <w:rPr>
          <w:rFonts w:ascii="Times New Roman" w:eastAsia="Times New Roman" w:hAnsi="Times New Roman" w:cs="Times New Roman"/>
          <w:color w:val="000000"/>
          <w:position w:val="-1"/>
          <w:sz w:val="22"/>
          <w:szCs w:val="22"/>
        </w:rPr>
      </w:pP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proofErr w:type="spellStart"/>
      <w:r w:rsidRPr="00E64693">
        <w:rPr>
          <w:rFonts w:ascii="Times New Roman" w:eastAsia="Times New Roman" w:hAnsi="Times New Roman" w:cs="Times New Roman"/>
          <w:color w:val="000000"/>
          <w:position w:val="-1"/>
          <w:sz w:val="22"/>
          <w:szCs w:val="22"/>
        </w:rPr>
        <w:t>Nell’a.s.</w:t>
      </w:r>
      <w:proofErr w:type="spellEnd"/>
      <w:r w:rsidRPr="00E64693">
        <w:rPr>
          <w:rFonts w:ascii="Times New Roman" w:eastAsia="Times New Roman" w:hAnsi="Times New Roman" w:cs="Times New Roman"/>
          <w:color w:val="000000"/>
          <w:position w:val="-1"/>
          <w:sz w:val="22"/>
          <w:szCs w:val="22"/>
        </w:rPr>
        <w:t xml:space="preserve"> 2018/2019 le attività CLIL della classe 4^ …., hanno riguardato la disciplina di ………… e si sono svolte per un totale di …………. ore. Struttura sequenziale degli argomenti trattati: </w:t>
      </w:r>
    </w:p>
    <w:p w:rsidR="00E64693" w:rsidRPr="00E64693" w:rsidRDefault="00E64693" w:rsidP="00E64693">
      <w:pPr>
        <w:numPr>
          <w:ilvl w:val="0"/>
          <w:numId w:val="4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 </w:t>
      </w:r>
    </w:p>
    <w:p w:rsidR="00E64693" w:rsidRPr="00E64693" w:rsidRDefault="00E64693" w:rsidP="00E64693">
      <w:pPr>
        <w:numPr>
          <w:ilvl w:val="0"/>
          <w:numId w:val="4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 </w:t>
      </w:r>
    </w:p>
    <w:p w:rsidR="00E64693" w:rsidRPr="00E64693" w:rsidRDefault="00E64693" w:rsidP="00E64693">
      <w:pPr>
        <w:numPr>
          <w:ilvl w:val="0"/>
          <w:numId w:val="4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 </w:t>
      </w:r>
    </w:p>
    <w:p w:rsidR="00E64693" w:rsidRPr="00E64693" w:rsidRDefault="00E64693" w:rsidP="00E64693">
      <w:pPr>
        <w:numPr>
          <w:ilvl w:val="0"/>
          <w:numId w:val="4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p>
    <w:p w:rsidR="00E64693" w:rsidRPr="00E64693" w:rsidRDefault="00E64693" w:rsidP="00E64693">
      <w:pPr>
        <w:pBdr>
          <w:top w:val="nil"/>
          <w:left w:val="nil"/>
          <w:bottom w:val="nil"/>
          <w:right w:val="nil"/>
          <w:between w:val="nil"/>
        </w:pBdr>
        <w:suppressAutoHyphens/>
        <w:spacing w:line="259" w:lineRule="auto"/>
        <w:ind w:firstLine="0"/>
        <w:textDirection w:val="btLr"/>
        <w:textAlignment w:val="top"/>
        <w:outlineLvl w:val="0"/>
        <w:rPr>
          <w:rFonts w:ascii="Times New Roman" w:eastAsia="Times New Roman" w:hAnsi="Times New Roman" w:cs="Times New Roman"/>
          <w:color w:val="000000"/>
          <w:position w:val="-1"/>
          <w:sz w:val="22"/>
          <w:szCs w:val="22"/>
        </w:rPr>
      </w:pP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proofErr w:type="spellStart"/>
      <w:r w:rsidRPr="00E64693">
        <w:rPr>
          <w:rFonts w:ascii="Times New Roman" w:eastAsia="Times New Roman" w:hAnsi="Times New Roman" w:cs="Times New Roman"/>
          <w:color w:val="000000"/>
          <w:position w:val="-1"/>
          <w:sz w:val="22"/>
          <w:szCs w:val="22"/>
        </w:rPr>
        <w:t>Nell’a.s.</w:t>
      </w:r>
      <w:proofErr w:type="spellEnd"/>
      <w:r w:rsidRPr="00E64693">
        <w:rPr>
          <w:rFonts w:ascii="Times New Roman" w:eastAsia="Times New Roman" w:hAnsi="Times New Roman" w:cs="Times New Roman"/>
          <w:color w:val="000000"/>
          <w:position w:val="-1"/>
          <w:sz w:val="22"/>
          <w:szCs w:val="22"/>
        </w:rPr>
        <w:t xml:space="preserve"> 2019/2020 le attività CLIL della classe 4^ …., hanno riguardato la disciplina di ………… e si sono svolte per un totale di …………. ore. Struttura sequenziale degli argomenti trattati: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1.</w:t>
      </w:r>
      <w:r w:rsidRPr="00E64693">
        <w:rPr>
          <w:rFonts w:ascii="Times New Roman" w:eastAsia="Times New Roman" w:hAnsi="Times New Roman" w:cs="Times New Roman"/>
          <w:color w:val="000000"/>
          <w:position w:val="-1"/>
          <w:sz w:val="22"/>
          <w:szCs w:val="22"/>
        </w:rPr>
        <w:tab/>
        <w:t xml:space="preserv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2.</w:t>
      </w:r>
      <w:r w:rsidRPr="00E64693">
        <w:rPr>
          <w:rFonts w:ascii="Times New Roman" w:eastAsia="Times New Roman" w:hAnsi="Times New Roman" w:cs="Times New Roman"/>
          <w:color w:val="000000"/>
          <w:position w:val="-1"/>
          <w:sz w:val="22"/>
          <w:szCs w:val="22"/>
        </w:rPr>
        <w:tab/>
        <w:t xml:space="preserv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3.</w:t>
      </w:r>
      <w:r w:rsidRPr="00E64693">
        <w:rPr>
          <w:rFonts w:ascii="Times New Roman" w:eastAsia="Times New Roman" w:hAnsi="Times New Roman" w:cs="Times New Roman"/>
          <w:color w:val="000000"/>
          <w:position w:val="-1"/>
          <w:sz w:val="22"/>
          <w:szCs w:val="22"/>
        </w:rPr>
        <w:tab/>
        <w:t xml:space="preserv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4.</w:t>
      </w:r>
      <w:r w:rsidRPr="00E64693">
        <w:rPr>
          <w:rFonts w:ascii="Times New Roman" w:eastAsia="Times New Roman" w:hAnsi="Times New Roman" w:cs="Times New Roman"/>
          <w:color w:val="000000"/>
          <w:position w:val="-1"/>
          <w:sz w:val="22"/>
          <w:szCs w:val="22"/>
        </w:rPr>
        <w:tab/>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proofErr w:type="spellStart"/>
      <w:r w:rsidRPr="00E64693">
        <w:rPr>
          <w:rFonts w:ascii="Times New Roman" w:eastAsia="Times New Roman" w:hAnsi="Times New Roman" w:cs="Times New Roman"/>
          <w:color w:val="000000"/>
          <w:position w:val="-1"/>
          <w:sz w:val="22"/>
          <w:szCs w:val="22"/>
        </w:rPr>
        <w:t>Nell’a.s.</w:t>
      </w:r>
      <w:proofErr w:type="spellEnd"/>
      <w:r w:rsidRPr="00E64693">
        <w:rPr>
          <w:rFonts w:ascii="Times New Roman" w:eastAsia="Times New Roman" w:hAnsi="Times New Roman" w:cs="Times New Roman"/>
          <w:color w:val="000000"/>
          <w:position w:val="-1"/>
          <w:sz w:val="22"/>
          <w:szCs w:val="22"/>
        </w:rPr>
        <w:t xml:space="preserve"> 2020/2021 le attività CLIL della classe 4^ …., hanno riguardato la disciplina di ………… e si sono svolte per un totale di …………. ore. Struttura sequenziale degli argomenti trattati: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1.</w:t>
      </w:r>
      <w:r w:rsidRPr="00E64693">
        <w:rPr>
          <w:rFonts w:ascii="Times New Roman" w:eastAsia="Times New Roman" w:hAnsi="Times New Roman" w:cs="Times New Roman"/>
          <w:color w:val="000000"/>
          <w:position w:val="-1"/>
          <w:sz w:val="22"/>
          <w:szCs w:val="22"/>
        </w:rPr>
        <w:tab/>
        <w:t xml:space="preserv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2.</w:t>
      </w:r>
      <w:r w:rsidRPr="00E64693">
        <w:rPr>
          <w:rFonts w:ascii="Times New Roman" w:eastAsia="Times New Roman" w:hAnsi="Times New Roman" w:cs="Times New Roman"/>
          <w:color w:val="000000"/>
          <w:position w:val="-1"/>
          <w:sz w:val="22"/>
          <w:szCs w:val="22"/>
        </w:rPr>
        <w:tab/>
        <w:t xml:space="preserv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3.</w:t>
      </w:r>
      <w:r w:rsidRPr="00E64693">
        <w:rPr>
          <w:rFonts w:ascii="Times New Roman" w:eastAsia="Times New Roman" w:hAnsi="Times New Roman" w:cs="Times New Roman"/>
          <w:color w:val="000000"/>
          <w:position w:val="-1"/>
          <w:sz w:val="22"/>
          <w:szCs w:val="22"/>
        </w:rPr>
        <w:tab/>
        <w:t xml:space="preserv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4.</w:t>
      </w:r>
      <w:r w:rsidRPr="00E64693">
        <w:rPr>
          <w:rFonts w:ascii="Times New Roman" w:eastAsia="Times New Roman" w:hAnsi="Times New Roman" w:cs="Times New Roman"/>
          <w:color w:val="000000"/>
          <w:position w:val="-1"/>
          <w:sz w:val="22"/>
          <w:szCs w:val="22"/>
        </w:rPr>
        <w:tab/>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Relativamente al corrente anno scolastico le attività CLIL della classe 4^ A Quadriennale hanno riguardato la disciplina di ………… e si sono svolte per un totale di …………. ore. </w:t>
      </w:r>
    </w:p>
    <w:p w:rsidR="00E64693" w:rsidRPr="00E64693" w:rsidRDefault="00E64693" w:rsidP="00E64693">
      <w:pPr>
        <w:pBdr>
          <w:top w:val="nil"/>
          <w:left w:val="nil"/>
          <w:bottom w:val="nil"/>
          <w:right w:val="nil"/>
          <w:between w:val="nil"/>
        </w:pBdr>
        <w:suppressAutoHyphens/>
        <w:spacing w:line="259"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Struttura sequenziale degli argomenti trattati: </w:t>
      </w:r>
    </w:p>
    <w:p w:rsidR="00E64693" w:rsidRPr="00E64693" w:rsidRDefault="00E64693" w:rsidP="00E64693">
      <w:pPr>
        <w:numPr>
          <w:ilvl w:val="0"/>
          <w:numId w:val="43"/>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 </w:t>
      </w:r>
    </w:p>
    <w:p w:rsidR="00E64693" w:rsidRPr="00E64693" w:rsidRDefault="00E64693" w:rsidP="00E64693">
      <w:pPr>
        <w:numPr>
          <w:ilvl w:val="0"/>
          <w:numId w:val="43"/>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 </w:t>
      </w:r>
    </w:p>
    <w:p w:rsidR="00E64693" w:rsidRPr="00E64693" w:rsidRDefault="00E64693" w:rsidP="00E64693">
      <w:pPr>
        <w:numPr>
          <w:ilvl w:val="0"/>
          <w:numId w:val="43"/>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r w:rsidRPr="00E64693">
        <w:rPr>
          <w:rFonts w:ascii="Times New Roman" w:eastAsia="Times New Roman" w:hAnsi="Times New Roman" w:cs="Times New Roman"/>
          <w:color w:val="000000"/>
          <w:position w:val="-1"/>
          <w:sz w:val="22"/>
          <w:szCs w:val="22"/>
        </w:rPr>
        <w:t xml:space="preserve"> </w:t>
      </w:r>
    </w:p>
    <w:p w:rsidR="00E64693" w:rsidRPr="00E64693" w:rsidRDefault="00E64693" w:rsidP="00E64693">
      <w:pPr>
        <w:numPr>
          <w:ilvl w:val="0"/>
          <w:numId w:val="43"/>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2"/>
          <w:szCs w:val="22"/>
        </w:rPr>
      </w:pPr>
    </w:p>
    <w:p w:rsidR="00E64693" w:rsidRPr="00E64693" w:rsidRDefault="00E64693" w:rsidP="00E64693">
      <w:pPr>
        <w:pBdr>
          <w:top w:val="nil"/>
          <w:left w:val="nil"/>
          <w:bottom w:val="nil"/>
          <w:right w:val="nil"/>
          <w:between w:val="nil"/>
        </w:pBdr>
        <w:suppressAutoHyphens/>
        <w:spacing w:after="17" w:line="248" w:lineRule="auto"/>
        <w:ind w:firstLine="0"/>
        <w:jc w:val="both"/>
        <w:textDirection w:val="btLr"/>
        <w:textAlignment w:val="top"/>
        <w:outlineLvl w:val="0"/>
        <w:rPr>
          <w:rFonts w:ascii="Times New Roman" w:eastAsia="Times New Roman" w:hAnsi="Times New Roman" w:cs="Times New Roman"/>
          <w:color w:val="000000"/>
          <w:position w:val="-1"/>
          <w:sz w:val="22"/>
          <w:szCs w:val="22"/>
        </w:rPr>
      </w:pPr>
    </w:p>
    <w:p w:rsidR="0049730D" w:rsidRPr="00FC59BD" w:rsidRDefault="0049730D">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365F91"/>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5" w:name="_1t3h5sf" w:colFirst="0" w:colLast="0"/>
      <w:bookmarkEnd w:id="5"/>
      <w:r w:rsidRPr="00FC59BD">
        <w:rPr>
          <w:rFonts w:ascii="Times New Roman" w:eastAsia="Times New Roman" w:hAnsi="Times New Roman" w:cs="Times New Roman"/>
          <w:b/>
          <w:color w:val="365F91"/>
          <w:sz w:val="22"/>
          <w:szCs w:val="22"/>
        </w:rPr>
        <w:t>1.10 PCTO (</w:t>
      </w:r>
      <w:r w:rsidRPr="00FC59BD">
        <w:rPr>
          <w:rFonts w:ascii="Times New Roman" w:eastAsia="Times New Roman" w:hAnsi="Times New Roman" w:cs="Times New Roman"/>
          <w:b/>
          <w:i/>
          <w:color w:val="365F91"/>
          <w:sz w:val="22"/>
          <w:szCs w:val="22"/>
        </w:rPr>
        <w:t>Percorsi per le competenze trasversali e per l’orientamento)</w:t>
      </w:r>
    </w:p>
    <w:p w:rsidR="00DE6181" w:rsidRPr="00FC59BD" w:rsidRDefault="00DE6181">
      <w:pPr>
        <w:pBdr>
          <w:top w:val="nil"/>
          <w:left w:val="nil"/>
          <w:bottom w:val="nil"/>
          <w:right w:val="nil"/>
          <w:between w:val="nil"/>
        </w:pBdr>
        <w:spacing w:line="259" w:lineRule="auto"/>
        <w:ind w:firstLine="0"/>
        <w:jc w:val="both"/>
        <w:rPr>
          <w:rFonts w:ascii="Times New Roman" w:eastAsia="Times New Roman" w:hAnsi="Times New Roman" w:cs="Times New Roman"/>
          <w:b/>
          <w:color w:val="000000"/>
          <w:sz w:val="22"/>
          <w:szCs w:val="22"/>
        </w:rPr>
      </w:pP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 </w:t>
      </w:r>
      <w:r w:rsidRPr="00FC59BD">
        <w:rPr>
          <w:rFonts w:ascii="Times New Roman" w:eastAsia="Times New Roman" w:hAnsi="Times New Roman" w:cs="Times New Roman"/>
          <w:b/>
          <w:color w:val="000000"/>
          <w:sz w:val="22"/>
          <w:szCs w:val="22"/>
        </w:rPr>
        <w:t xml:space="preserve">Percorsi per le Competenze </w:t>
      </w:r>
      <w:r w:rsidRPr="00FC59BD">
        <w:rPr>
          <w:rFonts w:ascii="Times New Roman" w:eastAsia="Times New Roman" w:hAnsi="Times New Roman" w:cs="Times New Roman"/>
          <w:b/>
          <w:sz w:val="22"/>
          <w:szCs w:val="22"/>
        </w:rPr>
        <w:t>T</w:t>
      </w:r>
      <w:r w:rsidRPr="00FC59BD">
        <w:rPr>
          <w:rFonts w:ascii="Times New Roman" w:eastAsia="Times New Roman" w:hAnsi="Times New Roman" w:cs="Times New Roman"/>
          <w:b/>
          <w:color w:val="000000"/>
          <w:sz w:val="22"/>
          <w:szCs w:val="22"/>
        </w:rPr>
        <w:t>rasversali e per l’Orientamento</w:t>
      </w:r>
      <w:r w:rsidRPr="00FC59BD">
        <w:rPr>
          <w:rFonts w:ascii="Times New Roman" w:eastAsia="Times New Roman" w:hAnsi="Times New Roman" w:cs="Times New Roman"/>
          <w:color w:val="000000"/>
          <w:sz w:val="22"/>
          <w:szCs w:val="22"/>
        </w:rPr>
        <w:t xml:space="preserve"> hanno previsto la realizzazione di percorsi progettati, attuati, verificati e valutati, sotto la responsabilità dell'istituzione scolastica, sulla base di apposite convenzioni e collaborazioni con Imprese, o con le rispettive associazioni di rappresentanza, Camere </w:t>
      </w:r>
      <w:r w:rsidRPr="00FC59BD">
        <w:rPr>
          <w:rFonts w:ascii="Times New Roman" w:eastAsia="Times New Roman" w:hAnsi="Times New Roman" w:cs="Times New Roman"/>
          <w:color w:val="000000"/>
          <w:sz w:val="22"/>
          <w:szCs w:val="22"/>
        </w:rPr>
        <w:lastRenderedPageBreak/>
        <w:t xml:space="preserve">di commercio, industria, artigianato e agricoltura, Enti pubblici e privati, ivi inclusi i soggetti operanti </w:t>
      </w:r>
      <w:r w:rsidRPr="00FC59BD">
        <w:rPr>
          <w:rFonts w:ascii="Times New Roman" w:eastAsia="Times New Roman" w:hAnsi="Times New Roman" w:cs="Times New Roman"/>
          <w:sz w:val="22"/>
          <w:szCs w:val="22"/>
        </w:rPr>
        <w:t>n</w:t>
      </w:r>
      <w:r w:rsidRPr="00FC59BD">
        <w:rPr>
          <w:rFonts w:ascii="Times New Roman" w:eastAsia="Times New Roman" w:hAnsi="Times New Roman" w:cs="Times New Roman"/>
          <w:color w:val="000000"/>
          <w:sz w:val="22"/>
          <w:szCs w:val="22"/>
        </w:rPr>
        <w:t xml:space="preserve">el </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 xml:space="preserve">erzo </w:t>
      </w:r>
      <w:r w:rsidRPr="00FC59BD">
        <w:rPr>
          <w:rFonts w:ascii="Times New Roman" w:eastAsia="Times New Roman" w:hAnsi="Times New Roman" w:cs="Times New Roman"/>
          <w:sz w:val="22"/>
          <w:szCs w:val="22"/>
        </w:rPr>
        <w:t>S</w:t>
      </w:r>
      <w:r w:rsidRPr="00FC59BD">
        <w:rPr>
          <w:rFonts w:ascii="Times New Roman" w:eastAsia="Times New Roman" w:hAnsi="Times New Roman" w:cs="Times New Roman"/>
          <w:color w:val="000000"/>
          <w:sz w:val="22"/>
          <w:szCs w:val="22"/>
        </w:rPr>
        <w:t>ettore, ovvero enti, associ</w:t>
      </w:r>
      <w:r w:rsidRPr="00FC59BD">
        <w:rPr>
          <w:rFonts w:ascii="Times New Roman" w:eastAsia="Times New Roman" w:hAnsi="Times New Roman" w:cs="Times New Roman"/>
          <w:sz w:val="22"/>
          <w:szCs w:val="22"/>
        </w:rPr>
        <w:t>azioni e organizzazioni di volontariato, Ordini professionali, Università statali e private, disponibili</w:t>
      </w:r>
      <w:r w:rsidRPr="00FC59BD">
        <w:rPr>
          <w:rFonts w:ascii="Times New Roman" w:eastAsia="Times New Roman" w:hAnsi="Times New Roman" w:cs="Times New Roman"/>
          <w:color w:val="000000"/>
          <w:sz w:val="22"/>
          <w:szCs w:val="22"/>
        </w:rPr>
        <w:t xml:space="preserve"> ad accogliere gli studenti per </w:t>
      </w:r>
      <w:r w:rsidRPr="00FC59BD">
        <w:rPr>
          <w:rFonts w:ascii="Times New Roman" w:eastAsia="Times New Roman" w:hAnsi="Times New Roman" w:cs="Times New Roman"/>
          <w:color w:val="000000"/>
          <w:sz w:val="22"/>
          <w:szCs w:val="22"/>
          <w:u w:val="single"/>
        </w:rPr>
        <w:t>periodi di apprendimento in situazione lavorativa, che non hanno costituito rapporto individuale di lavoro</w:t>
      </w:r>
      <w:r w:rsidRPr="00FC59BD">
        <w:rPr>
          <w:rFonts w:ascii="Times New Roman" w:eastAsia="Times New Roman" w:hAnsi="Times New Roman" w:cs="Times New Roman"/>
          <w:sz w:val="22"/>
          <w:szCs w:val="22"/>
        </w:rPr>
        <w:t>, per incontri con  esperti, visite aziendali e/o laboratoriali, ricerca sul campo, simulazione di impresa, project work in e con l’impresa, progetti di imprenditorialità.</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All’interno del percorso liceale, che mira a una </w:t>
      </w:r>
      <w:r w:rsidRPr="00FC59BD">
        <w:rPr>
          <w:rFonts w:ascii="Times New Roman" w:eastAsia="Times New Roman" w:hAnsi="Times New Roman" w:cs="Times New Roman"/>
          <w:i/>
          <w:color w:val="000000"/>
          <w:sz w:val="22"/>
          <w:szCs w:val="22"/>
        </w:rPr>
        <w:t xml:space="preserve">forma mentis </w:t>
      </w:r>
      <w:r w:rsidRPr="00FC59BD">
        <w:rPr>
          <w:rFonts w:ascii="Times New Roman" w:eastAsia="Times New Roman" w:hAnsi="Times New Roman" w:cs="Times New Roman"/>
          <w:color w:val="000000"/>
          <w:sz w:val="22"/>
          <w:szCs w:val="22"/>
        </w:rPr>
        <w:t>che consenta ai giovani di affrontare la complessità dell’universo accademico e/o professionale attraverso un metodo di indagine rigoroso ma, al tempo stesso, poliedricamente flessibile, i P.C.T.O.</w:t>
      </w:r>
      <w:r w:rsidRPr="00FC59BD">
        <w:rPr>
          <w:rFonts w:ascii="Times New Roman" w:eastAsia="Times New Roman" w:hAnsi="Times New Roman" w:cs="Times New Roman"/>
          <w:sz w:val="22"/>
          <w:szCs w:val="22"/>
        </w:rPr>
        <w:t xml:space="preserve">, in quanto periodi di apprendimento in contesto esperienziale e situato, </w:t>
      </w:r>
      <w:r w:rsidRPr="00FC59BD">
        <w:rPr>
          <w:rFonts w:ascii="Times New Roman" w:eastAsia="Times New Roman" w:hAnsi="Times New Roman" w:cs="Times New Roman"/>
          <w:color w:val="000000"/>
          <w:sz w:val="22"/>
          <w:szCs w:val="22"/>
        </w:rPr>
        <w:t>sono stati finalizzati, dunque, non tanto all</w:t>
      </w:r>
      <w:r w:rsidRPr="00FC59BD">
        <w:rPr>
          <w:rFonts w:ascii="Times New Roman" w:eastAsia="Times New Roman" w:hAnsi="Times New Roman" w:cs="Times New Roman"/>
          <w:sz w:val="22"/>
          <w:szCs w:val="22"/>
        </w:rPr>
        <w:t xml:space="preserve">o sviluppo </w:t>
      </w:r>
      <w:r w:rsidRPr="00FC59BD">
        <w:rPr>
          <w:rFonts w:ascii="Times New Roman" w:eastAsia="Times New Roman" w:hAnsi="Times New Roman" w:cs="Times New Roman"/>
          <w:color w:val="000000"/>
          <w:sz w:val="22"/>
          <w:szCs w:val="22"/>
        </w:rPr>
        <w:t>di competenze tecniche, quanto, piuttosto, a quelle trasversali tese a far comprendere l’etica e le norme procedurali di un sistema lavorativo in un’ottica di orientamento alle future scelte di vita</w:t>
      </w:r>
      <w:r w:rsidRPr="00FC59BD">
        <w:rPr>
          <w:rFonts w:ascii="Times New Roman" w:eastAsia="Times New Roman" w:hAnsi="Times New Roman" w:cs="Times New Roman"/>
          <w:sz w:val="22"/>
          <w:szCs w:val="22"/>
        </w:rPr>
        <w:t>, valorizzare interessi e stili di apprendimento personalizzati e facilitare la partecipazione attiva, autonoma e responsabile, all’interno di esperienze formative e realtà dinamiche e innovative del mondo professionale.</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Battaglini ha inteso,</w:t>
      </w:r>
      <w:r w:rsidRPr="00FC59BD">
        <w:rPr>
          <w:rFonts w:ascii="Times New Roman" w:eastAsia="Times New Roman" w:hAnsi="Times New Roman" w:cs="Times New Roman"/>
          <w:sz w:val="22"/>
          <w:szCs w:val="22"/>
        </w:rPr>
        <w:t xml:space="preserve"> quindi, </w:t>
      </w:r>
      <w:r w:rsidRPr="00FC59BD">
        <w:rPr>
          <w:rFonts w:ascii="Times New Roman" w:eastAsia="Times New Roman" w:hAnsi="Times New Roman" w:cs="Times New Roman"/>
          <w:color w:val="000000"/>
          <w:sz w:val="22"/>
          <w:szCs w:val="22"/>
        </w:rPr>
        <w:t>inserirsi nel quadro normativo di riferimento ( art. 4 Legge 53</w:t>
      </w:r>
      <w:r w:rsidRPr="00FC59BD">
        <w:rPr>
          <w:rFonts w:ascii="Times New Roman" w:eastAsia="Times New Roman" w:hAnsi="Times New Roman" w:cs="Times New Roman"/>
          <w:sz w:val="22"/>
          <w:szCs w:val="22"/>
        </w:rPr>
        <w:t>/2003 della Riforma</w:t>
      </w:r>
      <w:r w:rsidRPr="00FC59BD">
        <w:rPr>
          <w:rFonts w:ascii="Times New Roman" w:eastAsia="Times New Roman" w:hAnsi="Times New Roman" w:cs="Times New Roman"/>
          <w:color w:val="000000"/>
          <w:sz w:val="22"/>
          <w:szCs w:val="22"/>
        </w:rPr>
        <w:t xml:space="preserve"> Moratti</w:t>
      </w:r>
      <w:r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color w:val="212529"/>
          <w:sz w:val="22"/>
          <w:szCs w:val="22"/>
        </w:rPr>
        <w:t xml:space="preserve">Legge 107/2015; Legge 30 dicembre 2018 n. 145; Legge di Bilancio 2019; Decreto del 4 settembre 2019 n. 774), </w:t>
      </w:r>
      <w:r w:rsidRPr="00FC59BD">
        <w:rPr>
          <w:rFonts w:ascii="Times New Roman" w:eastAsia="Times New Roman" w:hAnsi="Times New Roman" w:cs="Times New Roman"/>
          <w:color w:val="000000"/>
          <w:sz w:val="22"/>
          <w:szCs w:val="22"/>
        </w:rPr>
        <w:t xml:space="preserve">con la realizzazione di percorsi formativi, </w:t>
      </w:r>
      <w:r w:rsidRPr="00FC59BD">
        <w:rPr>
          <w:rFonts w:ascii="Times New Roman" w:eastAsia="Times New Roman" w:hAnsi="Times New Roman" w:cs="Times New Roman"/>
          <w:sz w:val="22"/>
          <w:szCs w:val="22"/>
        </w:rPr>
        <w:t>conoscitivi e orientativi, culturali ed educativi</w:t>
      </w:r>
      <w:r w:rsidRPr="00FC59BD">
        <w:rPr>
          <w:rFonts w:ascii="Times New Roman" w:eastAsia="Times New Roman" w:hAnsi="Times New Roman" w:cs="Times New Roman"/>
          <w:color w:val="000000"/>
          <w:sz w:val="22"/>
          <w:szCs w:val="22"/>
        </w:rPr>
        <w:t xml:space="preserve"> diversificati per l’acquisizione dei risultati di apprendimento attesi, coniugati in termini di conoscenze, abilità e competenze, Livello IV EQF</w:t>
      </w:r>
      <w:r w:rsidRPr="00FC59BD">
        <w:rPr>
          <w:rFonts w:ascii="Times New Roman" w:eastAsia="Times New Roman" w:hAnsi="Times New Roman" w:cs="Times New Roman"/>
          <w:sz w:val="22"/>
          <w:szCs w:val="22"/>
        </w:rPr>
        <w:t xml:space="preserve"> e Livello IV QNQ,</w:t>
      </w:r>
      <w:r w:rsidRPr="00FC59BD">
        <w:rPr>
          <w:rFonts w:ascii="Times New Roman" w:eastAsia="Times New Roman" w:hAnsi="Times New Roman" w:cs="Times New Roman"/>
          <w:color w:val="000000"/>
          <w:sz w:val="22"/>
          <w:szCs w:val="22"/>
        </w:rPr>
        <w:t xml:space="preserve"> in base alle attitudini e agli stili cognitivi degli studenti, che hanno potuto scegliere il percorso da seguire, in l</w:t>
      </w:r>
      <w:r w:rsidRPr="00FC59BD">
        <w:rPr>
          <w:rFonts w:ascii="Times New Roman" w:eastAsia="Times New Roman" w:hAnsi="Times New Roman" w:cs="Times New Roman"/>
          <w:sz w:val="22"/>
          <w:szCs w:val="22"/>
        </w:rPr>
        <w:t>inea con il loro progetto di studi</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In tal maniera, gli obiettivi principali da conseguire sono stati anche quelli trasversali, indicati dalla normativa europea di riferimento </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Raccomandazioni del Parlamento Europeo e del Consiglio del 23 aprile 2008; decreto MLPS-MIUR 8 gennaio 2018, pubblicato sulla Gazzetta Ufficiale n. 20 del 25 gennaio 2018), </w:t>
      </w:r>
      <w:r w:rsidRPr="00FC59BD">
        <w:rPr>
          <w:rFonts w:ascii="Times New Roman" w:eastAsia="Times New Roman" w:hAnsi="Times New Roman" w:cs="Times New Roman"/>
          <w:sz w:val="22"/>
          <w:szCs w:val="22"/>
        </w:rPr>
        <w:t>con lo sviluppo</w:t>
      </w:r>
      <w:r w:rsidRPr="00FC59BD">
        <w:rPr>
          <w:rFonts w:ascii="Times New Roman" w:eastAsia="Times New Roman" w:hAnsi="Times New Roman" w:cs="Times New Roman"/>
          <w:color w:val="000000"/>
          <w:sz w:val="22"/>
          <w:szCs w:val="22"/>
        </w:rPr>
        <w:t xml:space="preserve"> d</w:t>
      </w:r>
      <w:r w:rsidRPr="00FC59BD">
        <w:rPr>
          <w:rFonts w:ascii="Times New Roman" w:eastAsia="Times New Roman" w:hAnsi="Times New Roman" w:cs="Times New Roman"/>
          <w:sz w:val="22"/>
          <w:szCs w:val="22"/>
        </w:rPr>
        <w:t>elle</w:t>
      </w:r>
      <w:r w:rsidRPr="00FC59BD">
        <w:rPr>
          <w:rFonts w:ascii="Times New Roman" w:eastAsia="Times New Roman" w:hAnsi="Times New Roman" w:cs="Times New Roman"/>
          <w:color w:val="000000"/>
          <w:sz w:val="22"/>
          <w:szCs w:val="22"/>
        </w:rPr>
        <w:t xml:space="preserve"> competenze di cittadinanza attiva, dello sviluppo personale</w:t>
      </w:r>
      <w:r w:rsidRPr="00FC59BD">
        <w:rPr>
          <w:rFonts w:ascii="Times New Roman" w:eastAsia="Times New Roman" w:hAnsi="Times New Roman" w:cs="Times New Roman"/>
          <w:sz w:val="22"/>
          <w:szCs w:val="22"/>
        </w:rPr>
        <w:t xml:space="preserve"> e sociale e</w:t>
      </w:r>
      <w:r w:rsidRPr="00FC59BD">
        <w:rPr>
          <w:rFonts w:ascii="Times New Roman" w:eastAsia="Times New Roman" w:hAnsi="Times New Roman" w:cs="Times New Roman"/>
          <w:color w:val="000000"/>
          <w:sz w:val="22"/>
          <w:szCs w:val="22"/>
        </w:rPr>
        <w:t xml:space="preserve"> del benessere nell’istituzione scolastica, la promozione di abilità trasversali</w:t>
      </w:r>
      <w:r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color w:val="000000"/>
          <w:sz w:val="22"/>
          <w:szCs w:val="22"/>
        </w:rPr>
        <w:t xml:space="preserve">tra le quali l’assunzione di atteggiamenti proattivi, flessibili ai cambiamenti della società e del mondo del lavoro, l’acquisizione di un alto livello di resilienza che ha consentito a coloro che sono in difficoltà di orientarsi e </w:t>
      </w:r>
      <w:proofErr w:type="spellStart"/>
      <w:r w:rsidRPr="00FC59BD">
        <w:rPr>
          <w:rFonts w:ascii="Times New Roman" w:eastAsia="Times New Roman" w:hAnsi="Times New Roman" w:cs="Times New Roman"/>
          <w:color w:val="000000"/>
          <w:sz w:val="22"/>
          <w:szCs w:val="22"/>
        </w:rPr>
        <w:t>ri</w:t>
      </w:r>
      <w:proofErr w:type="spellEnd"/>
      <w:r w:rsidRPr="00FC59BD">
        <w:rPr>
          <w:rFonts w:ascii="Times New Roman" w:eastAsia="Times New Roman" w:hAnsi="Times New Roman" w:cs="Times New Roman"/>
          <w:color w:val="000000"/>
          <w:sz w:val="22"/>
          <w:szCs w:val="22"/>
        </w:rPr>
        <w:t xml:space="preserve">-orientarsi nei percorsi formativi ed esistenziali, l’assimilazione consapevole di principi di pari opportunità e coesione sociale. </w:t>
      </w:r>
    </w:p>
    <w:p w:rsidR="00DE6181" w:rsidRPr="00FC59BD" w:rsidRDefault="00DE6181" w:rsidP="00DE6181">
      <w:pPr>
        <w:spacing w:line="249" w:lineRule="auto"/>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Lo sviluppo di tali competenze trasversali è avvenuto, dunque, facendo sperimentare agli studenti compiti di realtà, in un percorso co-progettato, situato e finalizzato e in un contesto in cui l’orientamento potesse diventare significativo ed efficace verso un vero e proprio curricolo formativo in base a tappe di crescita personale, i compimenti, riconoscendo i propri talenti per metterli in gioco al massimo delle proprie capacità.</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keepNext/>
        <w:keepLines/>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Obiettivi</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sz w:val="22"/>
          <w:szCs w:val="22"/>
        </w:rPr>
        <w:t>Le “Strutture ospitanti”</w:t>
      </w:r>
      <w:r w:rsidRPr="00FC59BD">
        <w:rPr>
          <w:rFonts w:ascii="Times New Roman" w:eastAsia="Times New Roman" w:hAnsi="Times New Roman" w:cs="Times New Roman"/>
          <w:color w:val="000000"/>
          <w:sz w:val="22"/>
          <w:szCs w:val="22"/>
        </w:rPr>
        <w:t xml:space="preserve">, con i loro </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utor aziendali/</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 xml:space="preserve">utor esterni, in un contesto di apprendimento complementare a quello dell’aula o del laboratorio scolastico, hanno promosso il </w:t>
      </w:r>
      <w:r w:rsidRPr="00FC59BD">
        <w:rPr>
          <w:rFonts w:ascii="Times New Roman" w:eastAsia="Times New Roman" w:hAnsi="Times New Roman" w:cs="Times New Roman"/>
          <w:b/>
          <w:color w:val="000000"/>
          <w:sz w:val="22"/>
          <w:szCs w:val="22"/>
        </w:rPr>
        <w:t>rispetto reciproco e delle regole</w:t>
      </w:r>
      <w:r w:rsidRPr="00FC59BD">
        <w:rPr>
          <w:rFonts w:ascii="Times New Roman" w:eastAsia="Times New Roman" w:hAnsi="Times New Roman" w:cs="Times New Roman"/>
          <w:color w:val="000000"/>
          <w:sz w:val="22"/>
          <w:szCs w:val="22"/>
        </w:rPr>
        <w:t xml:space="preserve">, il </w:t>
      </w:r>
      <w:r w:rsidRPr="00FC59BD">
        <w:rPr>
          <w:rFonts w:ascii="Times New Roman" w:eastAsia="Times New Roman" w:hAnsi="Times New Roman" w:cs="Times New Roman"/>
          <w:b/>
          <w:color w:val="000000"/>
          <w:sz w:val="22"/>
          <w:szCs w:val="22"/>
        </w:rPr>
        <w:t>senso di responsabilità</w:t>
      </w:r>
      <w:r w:rsidRPr="00FC59BD">
        <w:rPr>
          <w:rFonts w:ascii="Times New Roman" w:eastAsia="Times New Roman" w:hAnsi="Times New Roman" w:cs="Times New Roman"/>
          <w:color w:val="000000"/>
          <w:sz w:val="22"/>
          <w:szCs w:val="22"/>
        </w:rPr>
        <w:t xml:space="preserve">, lo </w:t>
      </w:r>
      <w:r w:rsidRPr="00FC59BD">
        <w:rPr>
          <w:rFonts w:ascii="Times New Roman" w:eastAsia="Times New Roman" w:hAnsi="Times New Roman" w:cs="Times New Roman"/>
          <w:b/>
          <w:color w:val="000000"/>
          <w:sz w:val="22"/>
          <w:szCs w:val="22"/>
        </w:rPr>
        <w:t>spirito di collaborazione e partecipazione</w:t>
      </w:r>
      <w:r w:rsidRPr="00FC59BD">
        <w:rPr>
          <w:rFonts w:ascii="Times New Roman" w:eastAsia="Times New Roman" w:hAnsi="Times New Roman" w:cs="Times New Roman"/>
          <w:color w:val="000000"/>
          <w:sz w:val="22"/>
          <w:szCs w:val="22"/>
        </w:rPr>
        <w:t xml:space="preserve">, la </w:t>
      </w:r>
      <w:r w:rsidRPr="00FC59BD">
        <w:rPr>
          <w:rFonts w:ascii="Times New Roman" w:eastAsia="Times New Roman" w:hAnsi="Times New Roman" w:cs="Times New Roman"/>
          <w:b/>
          <w:color w:val="000000"/>
          <w:sz w:val="22"/>
          <w:szCs w:val="22"/>
        </w:rPr>
        <w:t>capacità di assumere l</w:t>
      </w:r>
      <w:r w:rsidRPr="00FC59BD">
        <w:rPr>
          <w:rFonts w:ascii="Times New Roman" w:eastAsia="Times New Roman" w:hAnsi="Times New Roman" w:cs="Times New Roman"/>
          <w:b/>
          <w:sz w:val="22"/>
          <w:szCs w:val="22"/>
        </w:rPr>
        <w:t>’iniziativa</w:t>
      </w:r>
      <w:r w:rsidRPr="00FC59BD">
        <w:rPr>
          <w:rFonts w:ascii="Times New Roman" w:eastAsia="Times New Roman" w:hAnsi="Times New Roman" w:cs="Times New Roman"/>
          <w:b/>
          <w:color w:val="000000"/>
          <w:sz w:val="22"/>
          <w:szCs w:val="22"/>
        </w:rPr>
        <w:t xml:space="preserve"> e di sviluppare il pensi</w:t>
      </w:r>
      <w:r w:rsidRPr="00FC59BD">
        <w:rPr>
          <w:rFonts w:ascii="Times New Roman" w:eastAsia="Times New Roman" w:hAnsi="Times New Roman" w:cs="Times New Roman"/>
          <w:b/>
          <w:sz w:val="22"/>
          <w:szCs w:val="22"/>
        </w:rPr>
        <w:t xml:space="preserve">ero critico, di comunicare in modo funzionale al contesto e allo scopo, </w:t>
      </w:r>
      <w:r w:rsidRPr="00FC59BD">
        <w:rPr>
          <w:rFonts w:ascii="Times New Roman" w:eastAsia="Times New Roman" w:hAnsi="Times New Roman" w:cs="Times New Roman"/>
          <w:b/>
          <w:sz w:val="22"/>
          <w:szCs w:val="22"/>
        </w:rPr>
        <w:lastRenderedPageBreak/>
        <w:t xml:space="preserve">di esprimere e comprendere punti di vista diversi, </w:t>
      </w:r>
      <w:r w:rsidRPr="00FC59BD">
        <w:rPr>
          <w:rFonts w:ascii="Times New Roman" w:eastAsia="Times New Roman" w:hAnsi="Times New Roman" w:cs="Times New Roman"/>
          <w:color w:val="000000"/>
          <w:sz w:val="22"/>
          <w:szCs w:val="22"/>
        </w:rPr>
        <w:t xml:space="preserve">garantendo il conseguimento delle sopracitate finalità. </w:t>
      </w:r>
      <w:r w:rsidRPr="00FC59BD">
        <w:rPr>
          <w:rFonts w:ascii="Times New Roman" w:eastAsia="Times New Roman" w:hAnsi="Times New Roman" w:cs="Times New Roman"/>
          <w:sz w:val="22"/>
          <w:szCs w:val="22"/>
        </w:rPr>
        <w:t>G</w:t>
      </w:r>
      <w:r w:rsidRPr="00FC59BD">
        <w:rPr>
          <w:rFonts w:ascii="Times New Roman" w:eastAsia="Times New Roman" w:hAnsi="Times New Roman" w:cs="Times New Roman"/>
          <w:color w:val="000000"/>
          <w:sz w:val="22"/>
          <w:szCs w:val="22"/>
        </w:rPr>
        <w:t>li studenti sono stati stimolati a scoprire la propria vocazione personale e a confrontarsi con l’operatività e con un sapere pratico, fondato sull’esperienza</w:t>
      </w:r>
      <w:r w:rsidRPr="00FC59BD">
        <w:rPr>
          <w:rFonts w:ascii="Times New Roman" w:eastAsia="Times New Roman" w:hAnsi="Times New Roman" w:cs="Times New Roman"/>
          <w:sz w:val="22"/>
          <w:szCs w:val="22"/>
        </w:rPr>
        <w:t>, attraverso la conoscenza diretta del mondo del lavoro, delle sue dinamiche, delle competenze che esso richiede.</w:t>
      </w:r>
      <w:r w:rsidRPr="00FC59BD">
        <w:rPr>
          <w:rFonts w:ascii="Times New Roman" w:eastAsia="Times New Roman" w:hAnsi="Times New Roman" w:cs="Times New Roman"/>
          <w:color w:val="000000"/>
          <w:sz w:val="22"/>
          <w:szCs w:val="22"/>
        </w:rPr>
        <w:t xml:space="preserve"> Sotto questo profilo, il contesto del lavoro si è offerto come naturale luogo di apprendimento di quelle caratteristiche personali che il lessico aziendale declina in una variegata gamma di </w:t>
      </w:r>
      <w:r w:rsidRPr="00FC59BD">
        <w:rPr>
          <w:rFonts w:ascii="Times New Roman" w:eastAsia="Times New Roman" w:hAnsi="Times New Roman" w:cs="Times New Roman"/>
          <w:i/>
          <w:color w:val="000000"/>
          <w:sz w:val="22"/>
          <w:szCs w:val="22"/>
        </w:rPr>
        <w:t xml:space="preserve">soft skills, </w:t>
      </w:r>
      <w:r w:rsidRPr="00FC59BD">
        <w:rPr>
          <w:rFonts w:ascii="Times New Roman" w:eastAsia="Times New Roman" w:hAnsi="Times New Roman" w:cs="Times New Roman"/>
          <w:color w:val="000000"/>
          <w:sz w:val="22"/>
          <w:szCs w:val="22"/>
        </w:rPr>
        <w:t>e che la scuola è tenuta a sviluppare in un</w:t>
      </w:r>
      <w:r w:rsidRPr="00FC59BD">
        <w:rPr>
          <w:rFonts w:ascii="Times New Roman" w:eastAsia="Times New Roman" w:hAnsi="Times New Roman" w:cs="Times New Roman"/>
          <w:sz w:val="22"/>
          <w:szCs w:val="22"/>
        </w:rPr>
        <w:t>’azione didattica integrata, coerentemente con il Piano Triennale dell’Offerta Formativa, valorizzando l’aspetto emotivo e relazionale come parte sostanziale del processo di formazione, nel quale: apprendere,partecipare,comunicare,socializzare,condividere,sperimentare,scoprire costituiscono elementi essenziali del processo educativo.</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 P.C.T.O. proposti hanno consolidato la prassi dell’orientamento universitario e/o professionale per favorire una scelta consapevole da parte degli studenti, con una conoscenza approfondita delle opportunità e degli sbocchi occupazionali, anche allo scopo di realizzare le azioni previste dalla Raccomandazione del Consiglio Europeo del 22/4/2013 sulla “</w:t>
      </w:r>
      <w:r w:rsidRPr="00FC59BD">
        <w:rPr>
          <w:rFonts w:ascii="Times New Roman" w:eastAsia="Times New Roman" w:hAnsi="Times New Roman" w:cs="Times New Roman"/>
          <w:i/>
          <w:color w:val="000000"/>
          <w:sz w:val="22"/>
          <w:szCs w:val="22"/>
        </w:rPr>
        <w:t>Garanzia Giovani</w:t>
      </w:r>
      <w:r w:rsidRPr="00FC59BD">
        <w:rPr>
          <w:rFonts w:ascii="Times New Roman" w:eastAsia="Times New Roman" w:hAnsi="Times New Roman" w:cs="Times New Roman"/>
          <w:color w:val="000000"/>
          <w:sz w:val="22"/>
          <w:szCs w:val="22"/>
        </w:rPr>
        <w:t>” e sugli strumenti per agevolare la transizione scuola-lavoro. Non deve</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 infine, essere trascurato che importanti punti di forza de</w:t>
      </w:r>
      <w:r w:rsidRPr="00FC59BD">
        <w:rPr>
          <w:rFonts w:ascii="Times New Roman" w:eastAsia="Times New Roman" w:hAnsi="Times New Roman" w:cs="Times New Roman"/>
          <w:sz w:val="22"/>
          <w:szCs w:val="22"/>
        </w:rPr>
        <w:t>i</w:t>
      </w:r>
      <w:r w:rsidRPr="00FC59BD">
        <w:rPr>
          <w:rFonts w:ascii="Times New Roman" w:eastAsia="Times New Roman" w:hAnsi="Times New Roman" w:cs="Times New Roman"/>
          <w:color w:val="000000"/>
          <w:sz w:val="22"/>
          <w:szCs w:val="22"/>
        </w:rPr>
        <w:t xml:space="preserve"> progett</w:t>
      </w:r>
      <w:r w:rsidRPr="00FC59BD">
        <w:rPr>
          <w:rFonts w:ascii="Times New Roman" w:eastAsia="Times New Roman" w:hAnsi="Times New Roman" w:cs="Times New Roman"/>
          <w:sz w:val="22"/>
          <w:szCs w:val="22"/>
        </w:rPr>
        <w:t>i</w:t>
      </w:r>
      <w:r w:rsidRPr="00FC59BD">
        <w:rPr>
          <w:rFonts w:ascii="Times New Roman" w:eastAsia="Times New Roman" w:hAnsi="Times New Roman" w:cs="Times New Roman"/>
          <w:color w:val="000000"/>
          <w:sz w:val="22"/>
          <w:szCs w:val="22"/>
        </w:rPr>
        <w:t xml:space="preserve"> sono l’arricchimento dell’offerta formativa e gli stimoli sul piano dell’innovazione metodologica e didattica, consentiti dalle occasioni e dai momenti di integrazione tra sistema-scuola e sistema-lavoro</w:t>
      </w:r>
      <w:r w:rsidRPr="00FC59BD">
        <w:rPr>
          <w:rFonts w:ascii="Times New Roman" w:eastAsia="Times New Roman" w:hAnsi="Times New Roman" w:cs="Times New Roman"/>
          <w:sz w:val="22"/>
          <w:szCs w:val="22"/>
        </w:rPr>
        <w:t>, anche nel contesto territoriale,  attraverso il protagonismo attivo dei soggetti in apprendimento per lo sviluppo di un “abito mentale” che li porti ad operare scelte consapevoli, coscientizzando i propri talenti e la propria vocazione, in riferimento all’ambito in cui realizzare il progetto personale di vita.</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In base al PTOF 2019</w:t>
      </w:r>
      <w:r w:rsidRPr="00FC59BD">
        <w:rPr>
          <w:rFonts w:ascii="Times New Roman" w:eastAsia="Times New Roman" w:hAnsi="Times New Roman" w:cs="Times New Roman"/>
          <w:b/>
          <w:sz w:val="22"/>
          <w:szCs w:val="22"/>
        </w:rPr>
        <w:t>/</w:t>
      </w:r>
      <w:r w:rsidRPr="00FC59BD">
        <w:rPr>
          <w:rFonts w:ascii="Times New Roman" w:eastAsia="Times New Roman" w:hAnsi="Times New Roman" w:cs="Times New Roman"/>
          <w:b/>
          <w:color w:val="000000"/>
          <w:sz w:val="22"/>
          <w:szCs w:val="22"/>
        </w:rPr>
        <w:t xml:space="preserve">2022, le attività dei P.C.T.O. sono così distribuite nel corso del triennio: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p>
    <w:p w:rsidR="00DE6181" w:rsidRPr="00FC59BD" w:rsidRDefault="00DE6181" w:rsidP="00DE6181">
      <w:pPr>
        <w:keepNext/>
        <w:keepLines/>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 xml:space="preserve">Classi terze – </w:t>
      </w:r>
      <w:r w:rsidRPr="00FC59BD">
        <w:rPr>
          <w:rFonts w:ascii="Times New Roman" w:eastAsia="Times New Roman" w:hAnsi="Times New Roman" w:cs="Times New Roman"/>
          <w:b/>
          <w:sz w:val="22"/>
          <w:szCs w:val="22"/>
          <w:u w:val="single"/>
        </w:rPr>
        <w:t xml:space="preserve">classe seconda liceo quadriennale - </w:t>
      </w:r>
      <w:r w:rsidRPr="00FC59BD">
        <w:rPr>
          <w:rFonts w:ascii="Times New Roman" w:eastAsia="Times New Roman" w:hAnsi="Times New Roman" w:cs="Times New Roman"/>
          <w:b/>
          <w:color w:val="000000"/>
          <w:sz w:val="22"/>
          <w:szCs w:val="22"/>
          <w:u w:val="single"/>
        </w:rPr>
        <w:t>prima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20"/>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 xml:space="preserve">n. </w:t>
      </w:r>
      <w:r w:rsidRPr="00FC59BD">
        <w:rPr>
          <w:rFonts w:ascii="Times New Roman" w:eastAsia="Times New Roman" w:hAnsi="Times New Roman" w:cs="Times New Roman"/>
          <w:b/>
          <w:sz w:val="22"/>
          <w:szCs w:val="22"/>
        </w:rPr>
        <w:t>4</w:t>
      </w:r>
      <w:r w:rsidRPr="00FC59BD">
        <w:rPr>
          <w:rFonts w:ascii="Times New Roman" w:eastAsia="Times New Roman" w:hAnsi="Times New Roman" w:cs="Times New Roman"/>
          <w:b/>
          <w:color w:val="000000"/>
          <w:sz w:val="22"/>
          <w:szCs w:val="22"/>
        </w:rPr>
        <w:t xml:space="preserve"> ore</w:t>
      </w:r>
      <w:r w:rsidRPr="00FC59BD">
        <w:rPr>
          <w:rFonts w:ascii="Times New Roman" w:eastAsia="Times New Roman" w:hAnsi="Times New Roman" w:cs="Times New Roman"/>
          <w:color w:val="000000"/>
          <w:sz w:val="22"/>
          <w:szCs w:val="22"/>
        </w:rPr>
        <w:t xml:space="preserve"> di informazione</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formazione in materia di Prevenzione </w:t>
      </w:r>
      <w:r w:rsidRPr="00FC59BD">
        <w:rPr>
          <w:rFonts w:ascii="Times New Roman" w:eastAsia="Times New Roman" w:hAnsi="Times New Roman" w:cs="Times New Roman"/>
          <w:sz w:val="22"/>
          <w:szCs w:val="22"/>
        </w:rPr>
        <w:t>e</w:t>
      </w:r>
      <w:r w:rsidRPr="00FC59BD">
        <w:rPr>
          <w:rFonts w:ascii="Times New Roman" w:eastAsia="Times New Roman" w:hAnsi="Times New Roman" w:cs="Times New Roman"/>
          <w:color w:val="000000"/>
          <w:sz w:val="22"/>
          <w:szCs w:val="22"/>
        </w:rPr>
        <w:t xml:space="preserve"> sicurezza su</w:t>
      </w:r>
      <w:r w:rsidRPr="00FC59BD">
        <w:rPr>
          <w:rFonts w:ascii="Times New Roman" w:eastAsia="Times New Roman" w:hAnsi="Times New Roman" w:cs="Times New Roman"/>
          <w:sz w:val="22"/>
          <w:szCs w:val="22"/>
        </w:rPr>
        <w:t xml:space="preserve">i luoghi di </w:t>
      </w:r>
      <w:r w:rsidRPr="00FC59BD">
        <w:rPr>
          <w:rFonts w:ascii="Times New Roman" w:eastAsia="Times New Roman" w:hAnsi="Times New Roman" w:cs="Times New Roman"/>
          <w:color w:val="000000"/>
          <w:sz w:val="22"/>
          <w:szCs w:val="22"/>
        </w:rPr>
        <w:t>lavoro con l</w:t>
      </w:r>
      <w:r w:rsidRPr="00FC59BD">
        <w:rPr>
          <w:rFonts w:ascii="Times New Roman" w:eastAsia="Times New Roman" w:hAnsi="Times New Roman" w:cs="Times New Roman"/>
          <w:sz w:val="22"/>
          <w:szCs w:val="22"/>
        </w:rPr>
        <w:t>’erogazione del corso “Studiare il lavoro” organizzato dal MIUR in collaborazione con l’INAIL tramite la Piattaforma Ministeriale dell’Alternanza Scuola Lavoro</w:t>
      </w:r>
      <w:r w:rsidRPr="00FC59BD">
        <w:rPr>
          <w:rFonts w:ascii="Times New Roman" w:eastAsia="Times New Roman" w:hAnsi="Times New Roman" w:cs="Times New Roman"/>
          <w:color w:val="000000"/>
          <w:sz w:val="22"/>
          <w:szCs w:val="22"/>
        </w:rPr>
        <w:t>;</w:t>
      </w:r>
      <w:r w:rsidRPr="00FC59BD">
        <w:rPr>
          <w:rFonts w:ascii="Times New Roman" w:eastAsia="Times New Roman" w:hAnsi="Times New Roman" w:cs="Times New Roman"/>
          <w:i/>
          <w:color w:val="000000"/>
          <w:sz w:val="22"/>
          <w:szCs w:val="22"/>
        </w:rPr>
        <w:t xml:space="preserve"> </w:t>
      </w:r>
    </w:p>
    <w:p w:rsidR="00DE6181" w:rsidRPr="00FC59BD" w:rsidRDefault="00DE6181" w:rsidP="00DE6181">
      <w:pPr>
        <w:numPr>
          <w:ilvl w:val="0"/>
          <w:numId w:val="20"/>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 xml:space="preserve">n. </w:t>
      </w:r>
      <w:r w:rsidRPr="00FC59BD">
        <w:rPr>
          <w:rFonts w:ascii="Times New Roman" w:eastAsia="Times New Roman" w:hAnsi="Times New Roman" w:cs="Times New Roman"/>
          <w:b/>
          <w:sz w:val="22"/>
          <w:szCs w:val="22"/>
        </w:rPr>
        <w:t>30</w:t>
      </w:r>
      <w:r w:rsidRPr="00FC59BD">
        <w:rPr>
          <w:rFonts w:ascii="Times New Roman" w:eastAsia="Times New Roman" w:hAnsi="Times New Roman" w:cs="Times New Roman"/>
          <w:b/>
          <w:color w:val="000000"/>
          <w:sz w:val="22"/>
          <w:szCs w:val="22"/>
        </w:rPr>
        <w:t xml:space="preserve"> ore </w:t>
      </w:r>
      <w:r w:rsidRPr="00FC59BD">
        <w:rPr>
          <w:rFonts w:ascii="Times New Roman" w:eastAsia="Times New Roman" w:hAnsi="Times New Roman" w:cs="Times New Roman"/>
          <w:b/>
          <w:sz w:val="22"/>
          <w:szCs w:val="22"/>
        </w:rPr>
        <w:t>(Stage+Project Work)</w:t>
      </w:r>
      <w:r w:rsidRPr="00FC59BD">
        <w:rPr>
          <w:rFonts w:ascii="Times New Roman" w:eastAsia="Times New Roman" w:hAnsi="Times New Roman" w:cs="Times New Roman"/>
          <w:color w:val="000000"/>
          <w:sz w:val="22"/>
          <w:szCs w:val="22"/>
        </w:rPr>
        <w:t xml:space="preserve"> di percorso a scelta, </w:t>
      </w:r>
      <w:r w:rsidRPr="00FC59BD">
        <w:rPr>
          <w:rFonts w:ascii="Times New Roman" w:eastAsia="Times New Roman" w:hAnsi="Times New Roman" w:cs="Times New Roman"/>
          <w:sz w:val="22"/>
          <w:szCs w:val="22"/>
        </w:rPr>
        <w:t xml:space="preserve">per realizzare un preliminare approccio indiretto al mondo sociale e del lavoro, </w:t>
      </w:r>
      <w:r w:rsidRPr="00FC59BD">
        <w:rPr>
          <w:rFonts w:ascii="Times New Roman" w:eastAsia="Times New Roman" w:hAnsi="Times New Roman" w:cs="Times New Roman"/>
          <w:color w:val="000000"/>
          <w:sz w:val="22"/>
          <w:szCs w:val="22"/>
        </w:rPr>
        <w:t xml:space="preserve">secondo esigenze anche di organizzazione della scuola, in uno dei seguenti </w:t>
      </w:r>
      <w:r w:rsidRPr="00FC59BD">
        <w:rPr>
          <w:rFonts w:ascii="Times New Roman" w:eastAsia="Times New Roman" w:hAnsi="Times New Roman" w:cs="Times New Roman"/>
          <w:sz w:val="22"/>
          <w:szCs w:val="22"/>
        </w:rPr>
        <w:t>ambiti disciplinari</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numPr>
          <w:ilvl w:val="0"/>
          <w:numId w:val="22"/>
        </w:numPr>
        <w:spacing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tutela del patrimonio artistico e paesaggistico; ingegneria, fisica e    </w:t>
      </w:r>
      <w:proofErr w:type="spellStart"/>
      <w:r w:rsidRPr="00FC59BD">
        <w:rPr>
          <w:rFonts w:ascii="Times New Roman" w:eastAsia="Times New Roman" w:hAnsi="Times New Roman" w:cs="Times New Roman"/>
          <w:sz w:val="22"/>
          <w:szCs w:val="22"/>
        </w:rPr>
        <w:t>informatica;cultura</w:t>
      </w:r>
      <w:proofErr w:type="spellEnd"/>
      <w:r w:rsidRPr="00FC59BD">
        <w:rPr>
          <w:rFonts w:ascii="Times New Roman" w:eastAsia="Times New Roman" w:hAnsi="Times New Roman" w:cs="Times New Roman"/>
          <w:sz w:val="22"/>
          <w:szCs w:val="22"/>
        </w:rPr>
        <w:t xml:space="preserve"> e </w:t>
      </w:r>
      <w:proofErr w:type="spellStart"/>
      <w:r w:rsidRPr="00FC59BD">
        <w:rPr>
          <w:rFonts w:ascii="Times New Roman" w:eastAsia="Times New Roman" w:hAnsi="Times New Roman" w:cs="Times New Roman"/>
          <w:sz w:val="22"/>
          <w:szCs w:val="22"/>
        </w:rPr>
        <w:t>comunicazione;ambito</w:t>
      </w:r>
      <w:proofErr w:type="spellEnd"/>
      <w:r w:rsidRPr="00FC59BD">
        <w:rPr>
          <w:rFonts w:ascii="Times New Roman" w:eastAsia="Times New Roman" w:hAnsi="Times New Roman" w:cs="Times New Roman"/>
          <w:sz w:val="22"/>
          <w:szCs w:val="22"/>
        </w:rPr>
        <w:t xml:space="preserve"> medico sanitario; ambito economico     e</w:t>
      </w:r>
      <w:r w:rsidRPr="00FC59BD">
        <w:rPr>
          <w:rFonts w:ascii="Times New Roman" w:eastAsia="Times New Roman" w:hAnsi="Times New Roman" w:cs="Times New Roman"/>
          <w:sz w:val="22"/>
          <w:szCs w:val="22"/>
        </w:rPr>
        <w:tab/>
        <w:t xml:space="preserve">    </w:t>
      </w:r>
      <w:proofErr w:type="spellStart"/>
      <w:r w:rsidRPr="00FC59BD">
        <w:rPr>
          <w:rFonts w:ascii="Times New Roman" w:eastAsia="Times New Roman" w:hAnsi="Times New Roman" w:cs="Times New Roman"/>
          <w:sz w:val="22"/>
          <w:szCs w:val="22"/>
        </w:rPr>
        <w:t>giuridico;ambito</w:t>
      </w:r>
      <w:proofErr w:type="spellEnd"/>
      <w:r w:rsidRPr="00FC59BD">
        <w:rPr>
          <w:rFonts w:ascii="Times New Roman" w:eastAsia="Times New Roman" w:hAnsi="Times New Roman" w:cs="Times New Roman"/>
          <w:sz w:val="22"/>
          <w:szCs w:val="22"/>
        </w:rPr>
        <w:t xml:space="preserve"> sportivo:</w:t>
      </w:r>
    </w:p>
    <w:p w:rsidR="00DE6181" w:rsidRPr="00FC59BD" w:rsidRDefault="00DE6181" w:rsidP="00DE6181">
      <w:pPr>
        <w:spacing w:after="17" w:line="248" w:lineRule="auto"/>
        <w:ind w:firstLine="0"/>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u w:val="single"/>
        </w:rPr>
        <w:t>Classi quarte – classe terza liceo quadriennale - seconda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6"/>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n. 40 ore</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sz w:val="22"/>
          <w:szCs w:val="22"/>
        </w:rPr>
        <w:t xml:space="preserve">(Stage+Project Work) </w:t>
      </w:r>
      <w:r w:rsidRPr="00FC59BD">
        <w:rPr>
          <w:rFonts w:ascii="Times New Roman" w:eastAsia="Times New Roman" w:hAnsi="Times New Roman" w:cs="Times New Roman"/>
          <w:color w:val="000000"/>
          <w:sz w:val="22"/>
          <w:szCs w:val="22"/>
        </w:rPr>
        <w:t xml:space="preserve">di percorso a scelta, per collegare il sapere acquisito con il saper fare attraverso un approccio concreto con specifici ambiti universitari o </w:t>
      </w:r>
      <w:r w:rsidRPr="00FC59BD">
        <w:rPr>
          <w:rFonts w:ascii="Times New Roman" w:eastAsia="Times New Roman" w:hAnsi="Times New Roman" w:cs="Times New Roman"/>
          <w:sz w:val="22"/>
          <w:szCs w:val="22"/>
        </w:rPr>
        <w:t>altri settori,</w:t>
      </w:r>
      <w:r w:rsidRPr="00FC59BD">
        <w:rPr>
          <w:rFonts w:ascii="Times New Roman" w:eastAsia="Times New Roman" w:hAnsi="Times New Roman" w:cs="Times New Roman"/>
          <w:color w:val="000000"/>
          <w:sz w:val="22"/>
          <w:szCs w:val="22"/>
        </w:rPr>
        <w:t xml:space="preserve"> secondo esigenze di organizzazione della scuola, in uno dei seguenti ambiti disciplinari: </w:t>
      </w:r>
      <w:r w:rsidRPr="00FC59BD">
        <w:rPr>
          <w:rFonts w:ascii="Times New Roman" w:eastAsia="Times New Roman" w:hAnsi="Times New Roman" w:cs="Times New Roman"/>
          <w:sz w:val="22"/>
          <w:szCs w:val="22"/>
        </w:rPr>
        <w:t xml:space="preserve">tutela del patrimonio artistico e </w:t>
      </w:r>
      <w:proofErr w:type="spellStart"/>
      <w:r w:rsidRPr="00FC59BD">
        <w:rPr>
          <w:rFonts w:ascii="Times New Roman" w:eastAsia="Times New Roman" w:hAnsi="Times New Roman" w:cs="Times New Roman"/>
          <w:sz w:val="22"/>
          <w:szCs w:val="22"/>
        </w:rPr>
        <w:t>paesaggistico;ingegneria</w:t>
      </w:r>
      <w:proofErr w:type="spellEnd"/>
      <w:r w:rsidRPr="00FC59BD">
        <w:rPr>
          <w:rFonts w:ascii="Times New Roman" w:eastAsia="Times New Roman" w:hAnsi="Times New Roman" w:cs="Times New Roman"/>
          <w:sz w:val="22"/>
          <w:szCs w:val="22"/>
        </w:rPr>
        <w:t xml:space="preserve">, fisica e </w:t>
      </w:r>
      <w:r w:rsidRPr="00FC59BD">
        <w:rPr>
          <w:rFonts w:ascii="Times New Roman" w:eastAsia="Times New Roman" w:hAnsi="Times New Roman" w:cs="Times New Roman"/>
          <w:sz w:val="22"/>
          <w:szCs w:val="22"/>
        </w:rPr>
        <w:tab/>
        <w:t xml:space="preserve">informatica; comunicazione; ambito medico </w:t>
      </w:r>
      <w:proofErr w:type="spellStart"/>
      <w:r w:rsidRPr="00FC59BD">
        <w:rPr>
          <w:rFonts w:ascii="Times New Roman" w:eastAsia="Times New Roman" w:hAnsi="Times New Roman" w:cs="Times New Roman"/>
          <w:sz w:val="22"/>
          <w:szCs w:val="22"/>
        </w:rPr>
        <w:t>sanitario;ambito</w:t>
      </w:r>
      <w:proofErr w:type="spellEnd"/>
      <w:r w:rsidRPr="00FC59BD">
        <w:rPr>
          <w:rFonts w:ascii="Times New Roman" w:eastAsia="Times New Roman" w:hAnsi="Times New Roman" w:cs="Times New Roman"/>
          <w:sz w:val="22"/>
          <w:szCs w:val="22"/>
        </w:rPr>
        <w:t xml:space="preserve"> economico </w:t>
      </w:r>
      <w:proofErr w:type="spellStart"/>
      <w:r w:rsidRPr="00FC59BD">
        <w:rPr>
          <w:rFonts w:ascii="Times New Roman" w:eastAsia="Times New Roman" w:hAnsi="Times New Roman" w:cs="Times New Roman"/>
          <w:sz w:val="22"/>
          <w:szCs w:val="22"/>
        </w:rPr>
        <w:t>giuridico;orientamento</w:t>
      </w:r>
      <w:proofErr w:type="spellEnd"/>
      <w:r w:rsidRPr="00FC59BD">
        <w:rPr>
          <w:rFonts w:ascii="Times New Roman" w:eastAsia="Times New Roman" w:hAnsi="Times New Roman" w:cs="Times New Roman"/>
          <w:sz w:val="22"/>
          <w:szCs w:val="22"/>
        </w:rPr>
        <w:t xml:space="preserve"> presso </w:t>
      </w:r>
      <w:r w:rsidRPr="00FC59BD">
        <w:rPr>
          <w:rFonts w:ascii="Times New Roman" w:eastAsia="Times New Roman" w:hAnsi="Times New Roman" w:cs="Times New Roman"/>
          <w:b/>
          <w:sz w:val="22"/>
          <w:szCs w:val="22"/>
        </w:rPr>
        <w:t>s</w:t>
      </w:r>
      <w:r w:rsidRPr="00FC59BD">
        <w:rPr>
          <w:rFonts w:ascii="Times New Roman" w:eastAsia="Times New Roman" w:hAnsi="Times New Roman" w:cs="Times New Roman"/>
          <w:sz w:val="22"/>
          <w:szCs w:val="22"/>
        </w:rPr>
        <w:t>edi universitarie/studi professionali/enti pubblici e privati;</w:t>
      </w:r>
    </w:p>
    <w:p w:rsidR="00DE6181" w:rsidRPr="00FC59BD" w:rsidRDefault="00DE6181" w:rsidP="00DE6181">
      <w:pPr>
        <w:spacing w:after="17" w:line="248" w:lineRule="auto"/>
        <w:ind w:hanging="2"/>
        <w:jc w:val="both"/>
        <w:rPr>
          <w:rFonts w:ascii="Times New Roman" w:eastAsia="Times New Roman" w:hAnsi="Times New Roman" w:cs="Times New Roman"/>
          <w:sz w:val="22"/>
          <w:szCs w:val="22"/>
        </w:rPr>
      </w:pPr>
    </w:p>
    <w:p w:rsidR="00DE6181" w:rsidRPr="00FC59BD" w:rsidRDefault="00DE6181" w:rsidP="00DE6181">
      <w:pP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Classi quinte – classe quarta liceo quadriennale - terza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15"/>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sz w:val="22"/>
          <w:szCs w:val="22"/>
        </w:rPr>
        <w:lastRenderedPageBreak/>
        <w:t xml:space="preserve">n. 20 ore </w:t>
      </w:r>
      <w:r w:rsidRPr="00FC59BD">
        <w:rPr>
          <w:rFonts w:ascii="Times New Roman" w:eastAsia="Times New Roman" w:hAnsi="Times New Roman" w:cs="Times New Roman"/>
          <w:sz w:val="22"/>
          <w:szCs w:val="22"/>
        </w:rPr>
        <w:t>di</w:t>
      </w:r>
      <w:r w:rsidRPr="00FC59BD">
        <w:rPr>
          <w:rFonts w:ascii="Times New Roman" w:eastAsia="Times New Roman" w:hAnsi="Times New Roman" w:cs="Times New Roman"/>
          <w:b/>
          <w:sz w:val="22"/>
          <w:szCs w:val="22"/>
        </w:rPr>
        <w:t xml:space="preserve"> </w:t>
      </w:r>
      <w:r w:rsidRPr="00FC59BD">
        <w:rPr>
          <w:rFonts w:ascii="Times New Roman" w:eastAsia="Times New Roman" w:hAnsi="Times New Roman" w:cs="Times New Roman"/>
          <w:sz w:val="22"/>
          <w:szCs w:val="22"/>
        </w:rPr>
        <w:t>f</w:t>
      </w:r>
      <w:r w:rsidRPr="00FC59BD">
        <w:rPr>
          <w:rFonts w:ascii="Times New Roman" w:eastAsia="Times New Roman" w:hAnsi="Times New Roman" w:cs="Times New Roman"/>
          <w:color w:val="000000"/>
          <w:sz w:val="22"/>
          <w:szCs w:val="22"/>
        </w:rPr>
        <w:t>ormazione p</w:t>
      </w:r>
      <w:r w:rsidRPr="00FC59BD">
        <w:rPr>
          <w:rFonts w:ascii="Times New Roman" w:eastAsia="Times New Roman" w:hAnsi="Times New Roman" w:cs="Times New Roman"/>
          <w:sz w:val="22"/>
          <w:szCs w:val="22"/>
        </w:rPr>
        <w:t xml:space="preserve">er </w:t>
      </w:r>
      <w:r w:rsidRPr="00FC59BD">
        <w:rPr>
          <w:rFonts w:ascii="Times New Roman" w:eastAsia="Times New Roman" w:hAnsi="Times New Roman" w:cs="Times New Roman"/>
          <w:b/>
          <w:sz w:val="22"/>
          <w:szCs w:val="22"/>
        </w:rPr>
        <w:t xml:space="preserve">ORIENTATION STAGES </w:t>
      </w:r>
      <w:r w:rsidRPr="00FC59BD">
        <w:rPr>
          <w:rFonts w:ascii="Times New Roman" w:eastAsia="Times New Roman" w:hAnsi="Times New Roman" w:cs="Times New Roman"/>
          <w:sz w:val="22"/>
          <w:szCs w:val="22"/>
        </w:rPr>
        <w:t xml:space="preserve">per riflettere sugli interessi e sulle inclinazioni personali in relazione alle scelte future: studi universitari o inserimento nel mondo del lavoro nonché per la redazione di </w:t>
      </w:r>
      <w:r w:rsidRPr="00FC59BD">
        <w:rPr>
          <w:rFonts w:ascii="Times New Roman" w:eastAsia="Times New Roman" w:hAnsi="Times New Roman" w:cs="Times New Roman"/>
          <w:i/>
          <w:sz w:val="22"/>
          <w:szCs w:val="22"/>
        </w:rPr>
        <w:t>project work</w:t>
      </w:r>
      <w:r w:rsidRPr="00FC59BD">
        <w:rPr>
          <w:rFonts w:ascii="Times New Roman" w:eastAsia="Times New Roman" w:hAnsi="Times New Roman" w:cs="Times New Roman"/>
          <w:sz w:val="22"/>
          <w:szCs w:val="22"/>
        </w:rPr>
        <w:t>, curriculum vitae, bilancio di competenze e portfolio professionale da  presentare nell’elaborato agli Esami di Stato. I tutor esterni</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sz w:val="22"/>
          <w:szCs w:val="22"/>
        </w:rPr>
        <w:t>rientrano in linea generale, nelle seguenti aree tematiche:</w:t>
      </w:r>
    </w:p>
    <w:p w:rsidR="00DE6181" w:rsidRPr="00FC59BD" w:rsidRDefault="00DE6181" w:rsidP="00DE6181">
      <w:pPr>
        <w:numPr>
          <w:ilvl w:val="0"/>
          <w:numId w:val="16"/>
        </w:numPr>
        <w:spacing w:before="17"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sostenibilità’ ambientale, energia, tutela del patrimonio artistico e paesaggistico; ingegneria, fisica, informatica e competenze digitali;</w:t>
      </w:r>
    </w:p>
    <w:p w:rsidR="00DE6181" w:rsidRPr="00FC59BD" w:rsidRDefault="00DE6181" w:rsidP="00DE6181">
      <w:pPr>
        <w:numPr>
          <w:ilvl w:val="0"/>
          <w:numId w:val="16"/>
        </w:numPr>
        <w:spacing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cultura e comunicazione; salute; economica giuridica e d’impresa;</w:t>
      </w:r>
    </w:p>
    <w:p w:rsidR="00DE6181" w:rsidRPr="00FC59BD" w:rsidRDefault="00DE6181" w:rsidP="00DE6181">
      <w:pPr>
        <w:numPr>
          <w:ilvl w:val="0"/>
          <w:numId w:val="16"/>
        </w:numPr>
        <w:spacing w:after="240"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digitale; sociale/volontariato/terzo settore; sport/sicurezza; ordine professionale degli Ingegneri, Architetti, Farmacisti, Psicologi, Medici, Biologi, dei Magistrati del Tribunale per i Minorenni; Scuola Universitaria di Taranto, della Pontificia Università Lateranense di Roma, delle Università di Bari e Pescara, dell'Università LUISS di Roma, de La Sapienza di Roma, della Bocconi di Milano, dell’Università della Slovenia per un progetto Erasmus+, delle Forze dell'Ordine e delle Forze Armate; Terzo settore (118/CRI/ Mister Sorriso/ADMO/AVIS);Imprenditoria locale; Banca di Taranto; Amministrazione locale;</w:t>
      </w:r>
    </w:p>
    <w:p w:rsidR="00DE6181" w:rsidRPr="00FC59BD" w:rsidRDefault="00DE6181" w:rsidP="00DE6181">
      <w:pPr>
        <w:spacing w:before="1" w:after="120" w:line="276" w:lineRule="auto"/>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color w:val="000000"/>
          <w:sz w:val="22"/>
          <w:szCs w:val="22"/>
        </w:rPr>
        <w:t>Si fa menzione che</w:t>
      </w:r>
      <w:r w:rsidRPr="00FC59BD">
        <w:rPr>
          <w:rFonts w:ascii="Times New Roman" w:eastAsia="Times New Roman" w:hAnsi="Times New Roman" w:cs="Times New Roman"/>
          <w:b/>
          <w:color w:val="000000"/>
          <w:sz w:val="22"/>
          <w:szCs w:val="22"/>
        </w:rPr>
        <w:t xml:space="preserve"> </w:t>
      </w:r>
      <w:proofErr w:type="spellStart"/>
      <w:r w:rsidRPr="00FC59BD">
        <w:rPr>
          <w:rFonts w:ascii="Times New Roman" w:eastAsia="Times New Roman" w:hAnsi="Times New Roman" w:cs="Times New Roman"/>
          <w:sz w:val="22"/>
          <w:szCs w:val="22"/>
        </w:rPr>
        <w:t>nell’a.s.</w:t>
      </w:r>
      <w:proofErr w:type="spellEnd"/>
      <w:r w:rsidRPr="00FC59BD">
        <w:rPr>
          <w:rFonts w:ascii="Times New Roman" w:eastAsia="Times New Roman" w:hAnsi="Times New Roman" w:cs="Times New Roman"/>
          <w:sz w:val="22"/>
          <w:szCs w:val="22"/>
        </w:rPr>
        <w:t xml:space="preserve"> 2019/2020 non tutti i percorsi dei PCTO progettati sono stati portati a conclusione a causa dell’emergenza sanitaria dovuta alla pandemia da Covid-19, cha ha dovuto inaspettatamente interrompere le attività programmate per gli </w:t>
      </w:r>
      <w:proofErr w:type="spellStart"/>
      <w:r w:rsidRPr="00FC59BD">
        <w:rPr>
          <w:rFonts w:ascii="Times New Roman" w:eastAsia="Times New Roman" w:hAnsi="Times New Roman" w:cs="Times New Roman"/>
          <w:sz w:val="22"/>
          <w:szCs w:val="22"/>
        </w:rPr>
        <w:t>stages</w:t>
      </w:r>
      <w:proofErr w:type="spellEnd"/>
      <w:r w:rsidRPr="00FC59BD">
        <w:rPr>
          <w:rFonts w:ascii="Times New Roman" w:eastAsia="Times New Roman" w:hAnsi="Times New Roman" w:cs="Times New Roman"/>
          <w:sz w:val="22"/>
          <w:szCs w:val="22"/>
        </w:rPr>
        <w:t xml:space="preserve"> nelle strutture ospitanti, oltre che l’avvio di taluni di essi calendarizzati dopo il 5 marzo 2020. </w:t>
      </w:r>
    </w:p>
    <w:p w:rsidR="00DE6181" w:rsidRPr="00FC59BD" w:rsidRDefault="00DE6181" w:rsidP="00DE6181">
      <w:pPr>
        <w:spacing w:line="259" w:lineRule="auto"/>
        <w:ind w:firstLine="720"/>
        <w:jc w:val="both"/>
        <w:rPr>
          <w:rFonts w:ascii="Times New Roman" w:eastAsia="Times New Roman" w:hAnsi="Times New Roman" w:cs="Times New Roman"/>
          <w:color w:val="212529"/>
          <w:sz w:val="22"/>
          <w:szCs w:val="22"/>
        </w:rPr>
      </w:pPr>
      <w:r w:rsidRPr="00FC59BD">
        <w:rPr>
          <w:rFonts w:ascii="Times New Roman" w:eastAsia="Times New Roman" w:hAnsi="Times New Roman" w:cs="Times New Roman"/>
          <w:color w:val="212529"/>
          <w:sz w:val="22"/>
          <w:szCs w:val="22"/>
        </w:rPr>
        <w:t>Nell’ a.s. 2020/2021, la pandemia da COVID-19 non ha fermato i Percorsi per le Competenze Trasversali e per l’Orientamento. Infatti, seguendo le Indicazioni Ministeriali sono stati effettuati secondo procedure e modalità convenute dalla nostra  istituzione scolastica.</w:t>
      </w:r>
    </w:p>
    <w:p w:rsidR="00DE6181" w:rsidRPr="00FC59BD" w:rsidRDefault="00DE6181" w:rsidP="00DE6181">
      <w:pPr>
        <w:spacing w:line="259" w:lineRule="auto"/>
        <w:ind w:firstLine="720"/>
        <w:jc w:val="both"/>
        <w:rPr>
          <w:rFonts w:ascii="Times New Roman" w:eastAsia="Times New Roman" w:hAnsi="Times New Roman" w:cs="Times New Roman"/>
          <w:color w:val="212529"/>
          <w:sz w:val="22"/>
          <w:szCs w:val="22"/>
        </w:rPr>
      </w:pPr>
      <w:r w:rsidRPr="00FC59BD">
        <w:rPr>
          <w:rFonts w:ascii="Times New Roman" w:eastAsia="Times New Roman" w:hAnsi="Times New Roman" w:cs="Times New Roman"/>
          <w:color w:val="212529"/>
          <w:sz w:val="22"/>
          <w:szCs w:val="22"/>
        </w:rPr>
        <w:t xml:space="preserve">Il nostro Liceo, infatti, tenuto conto dell’emergenza sanitaria, ha deliberato di svolgere i detti </w:t>
      </w:r>
      <w:r w:rsidRPr="00FC59BD">
        <w:rPr>
          <w:rFonts w:ascii="Times New Roman" w:eastAsia="Times New Roman" w:hAnsi="Times New Roman" w:cs="Times New Roman"/>
          <w:b/>
          <w:sz w:val="22"/>
          <w:szCs w:val="22"/>
          <w:u w:val="single"/>
        </w:rPr>
        <w:t>percorsi in modalità online</w:t>
      </w:r>
      <w:r w:rsidRPr="00FC59BD">
        <w:rPr>
          <w:rFonts w:ascii="Times New Roman" w:eastAsia="Times New Roman" w:hAnsi="Times New Roman" w:cs="Times New Roman"/>
          <w:color w:val="212529"/>
          <w:sz w:val="22"/>
          <w:szCs w:val="22"/>
        </w:rPr>
        <w:t>, anche su piattaforme digitali dedicate oltre che in modalità e-learning in videoconferenza su piattaforma G-Suite.</w:t>
      </w:r>
    </w:p>
    <w:p w:rsidR="00DE6181" w:rsidRPr="00FC59BD" w:rsidRDefault="00DE6181" w:rsidP="00DE6181">
      <w:pPr>
        <w:spacing w:after="280"/>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Il nostro Liceo è realtà scolastica che sperimenta, cresce e si migliora con la promozione di attività di esperienze formative di PCTO, curriculari ed extracurriculari, finalizzate a favorire la crescita e la valorizzazione della personalità degli studenti, attraverso il loro inserimento nelle realtà culturali, sociali, professionali e dei servizi territoriali, facilitando l’acquisizione di conoscenze e competenze spendibili nel mondo del lavoro e/o in campo universitario. </w:t>
      </w:r>
    </w:p>
    <w:p w:rsidR="00DE6181" w:rsidRPr="00FC59BD" w:rsidRDefault="00DE6181" w:rsidP="00DE6181">
      <w:pPr>
        <w:spacing w:after="280"/>
        <w:ind w:firstLine="720"/>
        <w:jc w:val="both"/>
        <w:rPr>
          <w:rFonts w:ascii="Times New Roman" w:eastAsia="Times New Roman" w:hAnsi="Times New Roman" w:cs="Times New Roman"/>
          <w:sz w:val="22"/>
          <w:szCs w:val="22"/>
        </w:rPr>
      </w:pPr>
      <w:proofErr w:type="spellStart"/>
      <w:r w:rsidRPr="00FC59BD">
        <w:rPr>
          <w:rFonts w:ascii="Times New Roman" w:eastAsia="Times New Roman" w:hAnsi="Times New Roman" w:cs="Times New Roman"/>
          <w:sz w:val="22"/>
          <w:szCs w:val="22"/>
        </w:rPr>
        <w:t>Nell’a.s.</w:t>
      </w:r>
      <w:proofErr w:type="spellEnd"/>
      <w:r w:rsidRPr="00FC59BD">
        <w:rPr>
          <w:rFonts w:ascii="Times New Roman" w:eastAsia="Times New Roman" w:hAnsi="Times New Roman" w:cs="Times New Roman"/>
          <w:sz w:val="22"/>
          <w:szCs w:val="22"/>
        </w:rPr>
        <w:t xml:space="preserve"> 2021/2022, considerata la situazione epidemiologica legata al Covid-19 e, quindi, la necessità di tutelare la salute del personale scolastico,  tenuto presente il Piano della DDI, si è proposto di iniziare a realizzare percorsi PCTO online, ovvero a distanza, già ad inizio anno scolastico (grazie agli strumenti informatici presenti nella scuola che hanno consentito di svolgere </w:t>
      </w:r>
      <w:proofErr w:type="spellStart"/>
      <w:r w:rsidRPr="00FC59BD">
        <w:rPr>
          <w:rFonts w:ascii="Times New Roman" w:eastAsia="Times New Roman" w:hAnsi="Times New Roman" w:cs="Times New Roman"/>
          <w:sz w:val="22"/>
          <w:szCs w:val="22"/>
        </w:rPr>
        <w:t>videolezioni</w:t>
      </w:r>
      <w:proofErr w:type="spellEnd"/>
      <w:r w:rsidRPr="00FC59BD">
        <w:rPr>
          <w:rFonts w:ascii="Times New Roman" w:eastAsia="Times New Roman" w:hAnsi="Times New Roman" w:cs="Times New Roman"/>
          <w:sz w:val="22"/>
          <w:szCs w:val="22"/>
        </w:rPr>
        <w:t xml:space="preserve"> in streaming), provvedendo anche a  </w:t>
      </w:r>
      <w:r w:rsidRPr="00FC59BD">
        <w:rPr>
          <w:rFonts w:ascii="Times New Roman" w:eastAsia="Times New Roman" w:hAnsi="Times New Roman" w:cs="Times New Roman"/>
          <w:i/>
          <w:sz w:val="22"/>
          <w:szCs w:val="22"/>
        </w:rPr>
        <w:t>registrare il tutto</w:t>
      </w:r>
      <w:r w:rsidRPr="00FC59BD">
        <w:rPr>
          <w:rFonts w:ascii="Times New Roman" w:eastAsia="Times New Roman" w:hAnsi="Times New Roman" w:cs="Times New Roman"/>
          <w:sz w:val="22"/>
          <w:szCs w:val="22"/>
        </w:rPr>
        <w:t xml:space="preserve">, in modo da lasciare agli alunni la possibilità di riascoltare la lezione, per essere ultimati in modalità </w:t>
      </w:r>
      <w:proofErr w:type="spellStart"/>
      <w:r w:rsidRPr="00FC59BD">
        <w:rPr>
          <w:rFonts w:ascii="Times New Roman" w:eastAsia="Times New Roman" w:hAnsi="Times New Roman" w:cs="Times New Roman"/>
          <w:sz w:val="22"/>
          <w:szCs w:val="22"/>
        </w:rPr>
        <w:t>blended</w:t>
      </w:r>
      <w:proofErr w:type="spellEnd"/>
      <w:r w:rsidRPr="00FC59BD">
        <w:rPr>
          <w:rFonts w:ascii="Times New Roman" w:eastAsia="Times New Roman" w:hAnsi="Times New Roman" w:cs="Times New Roman"/>
          <w:sz w:val="22"/>
          <w:szCs w:val="22"/>
        </w:rPr>
        <w:t xml:space="preserve"> laddove possibile.</w:t>
      </w:r>
    </w:p>
    <w:p w:rsidR="00DE6181" w:rsidRPr="00FC59BD" w:rsidRDefault="00DE6181" w:rsidP="00DE6181">
      <w:pPr>
        <w:spacing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P.C.T.O. SVOLTI DAGLI ALUNNI DELLA CLASSE </w:t>
      </w:r>
      <w:r w:rsidR="00E64693">
        <w:rPr>
          <w:rFonts w:ascii="Times New Roman" w:eastAsia="Times New Roman" w:hAnsi="Times New Roman" w:cs="Times New Roman"/>
          <w:b/>
          <w:color w:val="000000"/>
          <w:sz w:val="22"/>
          <w:szCs w:val="22"/>
        </w:rPr>
        <w:t>I</w:t>
      </w:r>
      <w:r w:rsidRPr="00FC59BD">
        <w:rPr>
          <w:rFonts w:ascii="Times New Roman" w:eastAsia="Times New Roman" w:hAnsi="Times New Roman" w:cs="Times New Roman"/>
          <w:b/>
          <w:color w:val="000000"/>
          <w:sz w:val="22"/>
          <w:szCs w:val="22"/>
        </w:rPr>
        <w:t xml:space="preserve">V </w:t>
      </w:r>
      <w:proofErr w:type="spellStart"/>
      <w:r w:rsidRPr="00FC59BD">
        <w:rPr>
          <w:rFonts w:ascii="Times New Roman" w:eastAsia="Times New Roman" w:hAnsi="Times New Roman" w:cs="Times New Roman"/>
          <w:b/>
          <w:color w:val="000000"/>
          <w:sz w:val="22"/>
          <w:szCs w:val="22"/>
        </w:rPr>
        <w:t>sez</w:t>
      </w:r>
      <w:proofErr w:type="spellEnd"/>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after="17" w:line="248" w:lineRule="auto"/>
        <w:ind w:hanging="2"/>
        <w:jc w:val="both"/>
        <w:rPr>
          <w:rFonts w:ascii="Times New Roman" w:eastAsia="Times New Roman" w:hAnsi="Times New Roman" w:cs="Times New Roman"/>
          <w:color w:val="000000"/>
          <w:sz w:val="22"/>
          <w:szCs w:val="22"/>
        </w:rPr>
      </w:pPr>
      <w:proofErr w:type="spellStart"/>
      <w:r w:rsidRPr="00FC59BD">
        <w:rPr>
          <w:rFonts w:ascii="Times New Roman" w:eastAsia="Times New Roman" w:hAnsi="Times New Roman" w:cs="Times New Roman"/>
          <w:color w:val="000000"/>
          <w:sz w:val="22"/>
          <w:szCs w:val="22"/>
        </w:rPr>
        <w:lastRenderedPageBreak/>
        <w:t>Nell’a.s.</w:t>
      </w:r>
      <w:proofErr w:type="spellEnd"/>
      <w:r w:rsidRPr="00FC59BD">
        <w:rPr>
          <w:rFonts w:ascii="Times New Roman" w:eastAsia="Times New Roman" w:hAnsi="Times New Roman" w:cs="Times New Roman"/>
          <w:color w:val="000000"/>
          <w:sz w:val="22"/>
          <w:szCs w:val="22"/>
        </w:rPr>
        <w:t xml:space="preserve"> 202</w:t>
      </w:r>
      <w:r w:rsidRPr="00FC59BD">
        <w:rPr>
          <w:rFonts w:ascii="Times New Roman" w:eastAsia="Times New Roman" w:hAnsi="Times New Roman" w:cs="Times New Roman"/>
          <w:sz w:val="22"/>
          <w:szCs w:val="22"/>
        </w:rPr>
        <w:t>1</w:t>
      </w:r>
      <w:r w:rsidRPr="00FC59BD">
        <w:rPr>
          <w:rFonts w:ascii="Times New Roman" w:eastAsia="Times New Roman" w:hAnsi="Times New Roman" w:cs="Times New Roman"/>
          <w:color w:val="000000"/>
          <w:sz w:val="22"/>
          <w:szCs w:val="22"/>
        </w:rPr>
        <w:t>/202</w:t>
      </w:r>
      <w:r w:rsidRPr="00FC59BD">
        <w:rPr>
          <w:rFonts w:ascii="Times New Roman" w:eastAsia="Times New Roman" w:hAnsi="Times New Roman" w:cs="Times New Roman"/>
          <w:sz w:val="22"/>
          <w:szCs w:val="22"/>
        </w:rPr>
        <w:t>2</w:t>
      </w:r>
      <w:r w:rsidRPr="00FC59BD">
        <w:rPr>
          <w:rFonts w:ascii="Times New Roman" w:eastAsia="Times New Roman" w:hAnsi="Times New Roman" w:cs="Times New Roman"/>
          <w:color w:val="000000"/>
          <w:sz w:val="22"/>
          <w:szCs w:val="22"/>
        </w:rPr>
        <w:t xml:space="preserve"> è opportuno segnalare che . … studenti della classe </w:t>
      </w:r>
      <w:r w:rsidR="00E64693">
        <w:rPr>
          <w:rFonts w:ascii="Times New Roman" w:eastAsia="Times New Roman" w:hAnsi="Times New Roman" w:cs="Times New Roman"/>
          <w:color w:val="000000"/>
          <w:sz w:val="22"/>
          <w:szCs w:val="22"/>
        </w:rPr>
        <w:t>I</w:t>
      </w:r>
      <w:r w:rsidRPr="00FC59BD">
        <w:rPr>
          <w:rFonts w:ascii="Times New Roman" w:eastAsia="Times New Roman" w:hAnsi="Times New Roman" w:cs="Times New Roman"/>
          <w:color w:val="000000"/>
          <w:sz w:val="22"/>
          <w:szCs w:val="22"/>
        </w:rPr>
        <w:t>V … hanno frequentato, a partire dall’anno scolastico 201</w:t>
      </w:r>
      <w:r w:rsidRPr="00FC59BD">
        <w:rPr>
          <w:rFonts w:ascii="Times New Roman" w:eastAsia="Times New Roman" w:hAnsi="Times New Roman" w:cs="Times New Roman"/>
          <w:sz w:val="22"/>
          <w:szCs w:val="22"/>
        </w:rPr>
        <w:t>9</w:t>
      </w:r>
      <w:r w:rsidRPr="00FC59BD">
        <w:rPr>
          <w:rFonts w:ascii="Times New Roman" w:eastAsia="Times New Roman" w:hAnsi="Times New Roman" w:cs="Times New Roman"/>
          <w:color w:val="000000"/>
          <w:sz w:val="22"/>
          <w:szCs w:val="22"/>
        </w:rPr>
        <w:t>/20</w:t>
      </w:r>
      <w:r w:rsidRPr="00FC59BD">
        <w:rPr>
          <w:rFonts w:ascii="Times New Roman" w:eastAsia="Times New Roman" w:hAnsi="Times New Roman" w:cs="Times New Roman"/>
          <w:sz w:val="22"/>
          <w:szCs w:val="22"/>
        </w:rPr>
        <w:t>20</w:t>
      </w:r>
      <w:r w:rsidRPr="00FC59BD">
        <w:rPr>
          <w:rFonts w:ascii="Times New Roman" w:eastAsia="Times New Roman" w:hAnsi="Times New Roman" w:cs="Times New Roman"/>
          <w:color w:val="000000"/>
          <w:sz w:val="22"/>
          <w:szCs w:val="22"/>
        </w:rPr>
        <w:t xml:space="preserve">, il percorso didattico di </w:t>
      </w:r>
      <w:r w:rsidRPr="00FC59BD">
        <w:rPr>
          <w:rFonts w:ascii="Times New Roman" w:eastAsia="Times New Roman" w:hAnsi="Times New Roman" w:cs="Times New Roman"/>
          <w:i/>
          <w:color w:val="000000"/>
          <w:sz w:val="22"/>
          <w:szCs w:val="22"/>
        </w:rPr>
        <w:t>Biologia con curvatura biomedica</w:t>
      </w:r>
      <w:r w:rsidRPr="00FC59BD">
        <w:rPr>
          <w:rFonts w:ascii="Times New Roman" w:eastAsia="Times New Roman" w:hAnsi="Times New Roman" w:cs="Times New Roman"/>
          <w:color w:val="000000"/>
          <w:sz w:val="22"/>
          <w:szCs w:val="22"/>
        </w:rPr>
        <w:t xml:space="preserve">, per il quale il Liceo Scientifico “Battaglini” è stato autorizzato con Decreto MIUR prot. n.808 del 21/07/2017; tale percorso è inserito a tutti gli effetti nell’ambito delle attività di P.C.T.O.. Nell’ambito di questo percorso specifico si menzionano, in particolare,  le occasioni formative costituite dalle visite guidate svolte dagli studenti, suddivisi in gruppi, dei vari reparti dell’Ospedale di Taranto  quali, per esempio, Cardiologia, Medicina Interna, </w:t>
      </w:r>
      <w:proofErr w:type="spellStart"/>
      <w:r w:rsidRPr="00FC59BD">
        <w:rPr>
          <w:rFonts w:ascii="Times New Roman" w:eastAsia="Times New Roman" w:hAnsi="Times New Roman" w:cs="Times New Roman"/>
          <w:color w:val="000000"/>
          <w:sz w:val="22"/>
          <w:szCs w:val="22"/>
        </w:rPr>
        <w:t>Ortopedia,Ematologia</w:t>
      </w:r>
      <w:proofErr w:type="spellEnd"/>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ind w:firstLine="720"/>
        <w:jc w:val="both"/>
        <w:rPr>
          <w:rFonts w:ascii="Times New Roman" w:eastAsia="Times New Roman" w:hAnsi="Times New Roman" w:cs="Times New Roman"/>
          <w:b/>
          <w:color w:val="000000"/>
          <w:sz w:val="22"/>
          <w:szCs w:val="22"/>
        </w:rPr>
      </w:pPr>
      <w:r w:rsidRPr="00FC59BD">
        <w:rPr>
          <w:rFonts w:ascii="Times New Roman" w:eastAsia="Times New Roman" w:hAnsi="Times New Roman" w:cs="Times New Roman"/>
          <w:sz w:val="22"/>
          <w:szCs w:val="22"/>
        </w:rPr>
        <w:t xml:space="preserve">Inoltre, nel corrente a.s. alcuni studenti della classe </w:t>
      </w:r>
      <w:r w:rsidR="00E64693">
        <w:rPr>
          <w:rFonts w:ascii="Times New Roman" w:eastAsia="Times New Roman" w:hAnsi="Times New Roman" w:cs="Times New Roman"/>
          <w:sz w:val="22"/>
          <w:szCs w:val="22"/>
        </w:rPr>
        <w:t>I</w:t>
      </w:r>
      <w:r w:rsidRPr="00FC59BD">
        <w:rPr>
          <w:rFonts w:ascii="Times New Roman" w:eastAsia="Times New Roman" w:hAnsi="Times New Roman" w:cs="Times New Roman"/>
          <w:sz w:val="22"/>
          <w:szCs w:val="22"/>
        </w:rPr>
        <w:t>V … hanno frequentato, a partire dall’anno scolastico 2019/2020, il percorso di orientamento - potenziamento di “Curvatura giuridico-economica” che il nostro Liceo ha promosso in Convenzione con il Dipartimento Jonico dell’UniBa di Bari. Detto percorso, teso a sviluppare la cultura giuridica economica negli studenti del triennio è inserito nei percorsi di PCTO per un numero di 10 ore, durante le quali gli studenti svolgono attività laboratoriale, ricerca-azione, approfondimento e studio di casi giuridici</w:t>
      </w:r>
      <w:r w:rsidR="00B434CA"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sz w:val="22"/>
          <w:szCs w:val="22"/>
        </w:rPr>
        <w:t>-</w:t>
      </w:r>
      <w:r w:rsidR="00B434CA"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sz w:val="22"/>
          <w:szCs w:val="22"/>
        </w:rPr>
        <w:t>economici.</w:t>
      </w:r>
    </w:p>
    <w:p w:rsidR="00DE6181" w:rsidRPr="00FC59BD" w:rsidRDefault="00DE6181">
      <w:pPr>
        <w:pBdr>
          <w:top w:val="nil"/>
          <w:left w:val="nil"/>
          <w:bottom w:val="nil"/>
          <w:right w:val="nil"/>
          <w:between w:val="nil"/>
        </w:pBdr>
        <w:spacing w:line="259" w:lineRule="auto"/>
        <w:ind w:firstLine="0"/>
        <w:jc w:val="both"/>
        <w:rPr>
          <w:rFonts w:ascii="Times New Roman" w:eastAsia="Times New Roman" w:hAnsi="Times New Roman" w:cs="Times New Roman"/>
          <w:b/>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ind w:right="430" w:hanging="2"/>
        <w:jc w:val="center"/>
        <w:rPr>
          <w:rFonts w:ascii="Times New Roman" w:eastAsia="Times New Roman" w:hAnsi="Times New Roman" w:cs="Times New Roman"/>
          <w:b/>
          <w:i/>
          <w:sz w:val="22"/>
          <w:szCs w:val="22"/>
        </w:rPr>
      </w:pPr>
      <w:r w:rsidRPr="00FC59BD">
        <w:rPr>
          <w:rFonts w:ascii="Times New Roman" w:eastAsia="Times New Roman" w:hAnsi="Times New Roman" w:cs="Times New Roman"/>
          <w:b/>
          <w:color w:val="000000"/>
          <w:sz w:val="22"/>
          <w:szCs w:val="22"/>
        </w:rPr>
        <w:t xml:space="preserve">Quadro complessivo dei percorsi svolti dagli studenti della </w:t>
      </w:r>
      <w:r w:rsidRPr="00FC59BD">
        <w:rPr>
          <w:rFonts w:ascii="Times New Roman" w:eastAsia="Times New Roman" w:hAnsi="Times New Roman" w:cs="Times New Roman"/>
          <w:b/>
          <w:i/>
          <w:sz w:val="22"/>
          <w:szCs w:val="22"/>
        </w:rPr>
        <w:t>classe nel secondo biennio</w:t>
      </w:r>
    </w:p>
    <w:p w:rsidR="0049730D" w:rsidRPr="00FC59BD" w:rsidRDefault="00A82389">
      <w:pPr>
        <w:pBdr>
          <w:top w:val="nil"/>
          <w:left w:val="nil"/>
          <w:bottom w:val="nil"/>
          <w:right w:val="nil"/>
          <w:between w:val="nil"/>
        </w:pBdr>
        <w:spacing w:after="17"/>
        <w:ind w:right="430" w:hanging="2"/>
        <w:jc w:val="center"/>
        <w:rPr>
          <w:rFonts w:ascii="Times New Roman" w:eastAsia="Times New Roman" w:hAnsi="Times New Roman" w:cs="Times New Roman"/>
          <w:sz w:val="22"/>
          <w:szCs w:val="22"/>
        </w:rPr>
      </w:pPr>
      <w:r w:rsidRPr="00FC59BD">
        <w:rPr>
          <w:rFonts w:ascii="Times New Roman" w:eastAsia="Times New Roman" w:hAnsi="Times New Roman" w:cs="Times New Roman"/>
          <w:b/>
          <w:i/>
          <w:sz w:val="22"/>
          <w:szCs w:val="22"/>
        </w:rPr>
        <w:t xml:space="preserve"> e nel quinto anno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tbl>
      <w:tblPr>
        <w:tblStyle w:val="a4"/>
        <w:tblW w:w="9693" w:type="dxa"/>
        <w:tblInd w:w="372" w:type="dxa"/>
        <w:tblLayout w:type="fixed"/>
        <w:tblLook w:val="0000" w:firstRow="0" w:lastRow="0" w:firstColumn="0" w:lastColumn="0" w:noHBand="0" w:noVBand="0"/>
      </w:tblPr>
      <w:tblGrid>
        <w:gridCol w:w="1733"/>
        <w:gridCol w:w="2187"/>
        <w:gridCol w:w="3492"/>
        <w:gridCol w:w="1430"/>
        <w:gridCol w:w="851"/>
      </w:tblGrid>
      <w:tr w:rsidR="009D2116" w:rsidRPr="00FC59BD" w:rsidTr="009D2116">
        <w:trPr>
          <w:trHeight w:val="389"/>
        </w:trPr>
        <w:tc>
          <w:tcPr>
            <w:tcW w:w="1733" w:type="dxa"/>
            <w:tcBorders>
              <w:top w:val="nil"/>
              <w:left w:val="nil"/>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after="160" w:line="259" w:lineRule="auto"/>
              <w:ind w:hanging="2"/>
              <w:rPr>
                <w:rFonts w:ascii="Times New Roman" w:eastAsia="Times New Roman" w:hAnsi="Times New Roman" w:cs="Times New Roman"/>
                <w:color w:val="000000"/>
              </w:rPr>
            </w:pPr>
          </w:p>
        </w:tc>
        <w:tc>
          <w:tcPr>
            <w:tcW w:w="2187" w:type="dxa"/>
            <w:tcBorders>
              <w:top w:val="single" w:sz="12" w:space="0" w:color="000000"/>
              <w:left w:val="single" w:sz="12"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Attività </w:t>
            </w:r>
          </w:p>
        </w:tc>
        <w:tc>
          <w:tcPr>
            <w:tcW w:w="3492" w:type="dxa"/>
            <w:tcBorders>
              <w:top w:val="single" w:sz="12"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Struttura P.C.T.O. </w:t>
            </w:r>
          </w:p>
        </w:tc>
        <w:tc>
          <w:tcPr>
            <w:tcW w:w="1430" w:type="dxa"/>
            <w:tcBorders>
              <w:top w:val="single" w:sz="12"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 studenti partecipanti</w:t>
            </w:r>
          </w:p>
        </w:tc>
        <w:tc>
          <w:tcPr>
            <w:tcW w:w="851" w:type="dxa"/>
            <w:tcBorders>
              <w:top w:val="single" w:sz="12" w:space="0" w:color="000000"/>
              <w:left w:val="single" w:sz="6" w:space="0" w:color="000000"/>
              <w:bottom w:val="single" w:sz="12" w:space="0" w:color="000000"/>
              <w:right w:val="single" w:sz="12" w:space="0" w:color="000000"/>
            </w:tcBorders>
          </w:tcPr>
          <w:p w:rsidR="009D2116" w:rsidRPr="00FC59BD" w:rsidRDefault="009D2116" w:rsidP="009D2116">
            <w:pPr>
              <w:widowControl w:val="0"/>
              <w:pBdr>
                <w:top w:val="nil"/>
                <w:left w:val="nil"/>
                <w:bottom w:val="nil"/>
                <w:right w:val="nil"/>
                <w:between w:val="nil"/>
              </w:pBdr>
              <w:spacing w:line="259" w:lineRule="auto"/>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Ore </w:t>
            </w:r>
          </w:p>
        </w:tc>
      </w:tr>
      <w:tr w:rsidR="009D2116" w:rsidRPr="00FC59BD" w:rsidTr="009D2116">
        <w:trPr>
          <w:trHeight w:val="1090"/>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201</w:t>
            </w:r>
            <w:r w:rsidRPr="00FC59BD">
              <w:rPr>
                <w:rFonts w:ascii="Times New Roman" w:eastAsia="Times New Roman" w:hAnsi="Times New Roman" w:cs="Times New Roman"/>
              </w:rPr>
              <w:t>9</w:t>
            </w:r>
            <w:r w:rsidRPr="00FC59BD">
              <w:rPr>
                <w:rFonts w:ascii="Times New Roman" w:eastAsia="Times New Roman" w:hAnsi="Times New Roman" w:cs="Times New Roman"/>
                <w:color w:val="000000"/>
              </w:rPr>
              <w:t>/20</w:t>
            </w:r>
            <w:r w:rsidRPr="00FC59BD">
              <w:rPr>
                <w:rFonts w:ascii="Times New Roman" w:eastAsia="Times New Roman" w:hAnsi="Times New Roman" w:cs="Times New Roman"/>
              </w:rPr>
              <w:t>20</w:t>
            </w:r>
            <w:r w:rsidRPr="00FC59BD">
              <w:rPr>
                <w:rFonts w:ascii="Times New Roman" w:eastAsia="Times New Roman" w:hAnsi="Times New Roman" w:cs="Times New Roman"/>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FF0000"/>
              </w:rPr>
              <w:t>Esempio:</w:t>
            </w:r>
            <w:r w:rsidRPr="00FC59BD">
              <w:rPr>
                <w:rFonts w:ascii="Times New Roman" w:eastAsia="Times New Roman" w:hAnsi="Times New Roman" w:cs="Times New Roman"/>
                <w:i/>
                <w:color w:val="000000"/>
              </w:rPr>
              <w:t xml:space="preserve"> 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r w:rsidRPr="00FC59BD">
              <w:rPr>
                <w:rFonts w:ascii="Times New Roman" w:eastAsia="Times New Roman" w:hAnsi="Times New Roman" w:cs="Times New Roman"/>
                <w:color w:val="000000"/>
              </w:rPr>
              <w:t xml:space="preserve"> </w:t>
            </w:r>
          </w:p>
        </w:tc>
        <w:tc>
          <w:tcPr>
            <w:tcW w:w="3492" w:type="dxa"/>
            <w:tcBorders>
              <w:top w:val="single" w:sz="12" w:space="0" w:color="000000"/>
              <w:left w:val="single" w:sz="6"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w:t>
            </w: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965"/>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78"/>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w:t>
            </w:r>
            <w:r w:rsidRPr="00FC59BD">
              <w:rPr>
                <w:rFonts w:ascii="Times New Roman" w:eastAsia="Times New Roman" w:hAnsi="Times New Roman" w:cs="Times New Roman"/>
              </w:rPr>
              <w:t>20</w:t>
            </w: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1</w:t>
            </w:r>
            <w:r w:rsidRPr="00FC59BD">
              <w:rPr>
                <w:rFonts w:ascii="Times New Roman" w:eastAsia="Times New Roman" w:hAnsi="Times New Roman" w:cs="Times New Roman"/>
                <w:i/>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r w:rsidRPr="00FC59BD">
              <w:rPr>
                <w:rFonts w:ascii="Times New Roman" w:eastAsia="Times New Roman" w:hAnsi="Times New Roman" w:cs="Times New Roman"/>
                <w:color w:val="000000"/>
              </w:rPr>
              <w:t xml:space="preserve"> </w:t>
            </w:r>
          </w:p>
        </w:tc>
        <w:tc>
          <w:tcPr>
            <w:tcW w:w="3492" w:type="dxa"/>
            <w:tcBorders>
              <w:top w:val="single" w:sz="12" w:space="0" w:color="000000"/>
              <w:left w:val="single" w:sz="6"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814"/>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619"/>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76"/>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lastRenderedPageBreak/>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1</w:t>
            </w: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2</w:t>
            </w:r>
            <w:r w:rsidRPr="00FC59BD">
              <w:rPr>
                <w:rFonts w:ascii="Times New Roman" w:eastAsia="Times New Roman" w:hAnsi="Times New Roman" w:cs="Times New Roman"/>
                <w:i/>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right="219"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p>
        </w:tc>
        <w:tc>
          <w:tcPr>
            <w:tcW w:w="3492" w:type="dxa"/>
            <w:tcBorders>
              <w:top w:val="single" w:sz="12" w:space="0" w:color="000000"/>
              <w:left w:val="single" w:sz="6"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92"/>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bl>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365F91"/>
          <w:sz w:val="22"/>
          <w:szCs w:val="22"/>
        </w:rPr>
      </w:pP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365F91"/>
          <w:sz w:val="22"/>
          <w:szCs w:val="22"/>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bookmarkStart w:id="6" w:name="_4d34og8" w:colFirst="0" w:colLast="0"/>
      <w:bookmarkEnd w:id="6"/>
      <w:r w:rsidRPr="00FC59BD">
        <w:rPr>
          <w:rFonts w:ascii="Times New Roman" w:eastAsia="Times New Roman" w:hAnsi="Times New Roman" w:cs="Times New Roman"/>
          <w:b/>
          <w:color w:val="365F91"/>
          <w:sz w:val="22"/>
          <w:szCs w:val="22"/>
        </w:rPr>
        <w:t>1.11 ATTIVITÀ EXTRACURRICOLARI SVOLTE NELL’ULTIMO ANNO</w:t>
      </w:r>
    </w:p>
    <w:p w:rsidR="0049730D" w:rsidRPr="00FC59BD" w:rsidRDefault="0049730D">
      <w:pPr>
        <w:pBdr>
          <w:top w:val="nil"/>
          <w:left w:val="nil"/>
          <w:bottom w:val="nil"/>
          <w:right w:val="nil"/>
          <w:between w:val="nil"/>
        </w:pBdr>
        <w:spacing w:after="16" w:line="248" w:lineRule="auto"/>
        <w:ind w:right="810" w:hanging="2"/>
        <w:jc w:val="both"/>
        <w:rPr>
          <w:rFonts w:ascii="Times New Roman" w:eastAsia="Times New Roman" w:hAnsi="Times New Roman" w:cs="Times New Roman"/>
          <w:b/>
          <w:color w:val="000000"/>
          <w:sz w:val="22"/>
          <w:szCs w:val="22"/>
        </w:rPr>
      </w:pPr>
    </w:p>
    <w:p w:rsidR="0049730D" w:rsidRPr="00FC59BD" w:rsidRDefault="00A82389">
      <w:pPr>
        <w:spacing w:after="140"/>
        <w:ind w:right="133" w:hanging="2"/>
        <w:jc w:val="both"/>
        <w:rPr>
          <w:rFonts w:ascii="Times New Roman" w:eastAsia="Times New Roman" w:hAnsi="Times New Roman" w:cs="Times New Roman"/>
          <w:b/>
          <w:sz w:val="22"/>
          <w:szCs w:val="22"/>
        </w:rPr>
      </w:pPr>
      <w:r w:rsidRPr="00FC59BD">
        <w:rPr>
          <w:rFonts w:ascii="Times New Roman" w:eastAsia="Times New Roman" w:hAnsi="Times New Roman" w:cs="Times New Roman"/>
          <w:sz w:val="22"/>
          <w:szCs w:val="22"/>
        </w:rPr>
        <w:t>Nel corso dell’anno scolastico l’intera classe o alcuni alunni di essa hanno preso parte alle seguenti attività integrative e aggiuntive, proposte nell’ambito del processo didattico-formativo, in linea con le ini</w:t>
      </w:r>
      <w:r w:rsidR="00BA0301" w:rsidRPr="00FC59BD">
        <w:rPr>
          <w:rFonts w:ascii="Times New Roman" w:eastAsia="Times New Roman" w:hAnsi="Times New Roman" w:cs="Times New Roman"/>
          <w:sz w:val="22"/>
          <w:szCs w:val="22"/>
        </w:rPr>
        <w:t>ziative proposte dall’Istituto e riportate nel curriculum di ciascun  studente:</w:t>
      </w:r>
    </w:p>
    <w:tbl>
      <w:tblPr>
        <w:tblStyle w:val="a5"/>
        <w:tblW w:w="92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3"/>
        <w:gridCol w:w="3063"/>
        <w:gridCol w:w="2776"/>
        <w:gridCol w:w="977"/>
      </w:tblGrid>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Titolo del progetto</w:t>
            </w:r>
          </w:p>
        </w:tc>
        <w:tc>
          <w:tcPr>
            <w:tcW w:w="3063"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Obiettivi</w:t>
            </w:r>
          </w:p>
        </w:tc>
        <w:tc>
          <w:tcPr>
            <w:tcW w:w="2776"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Attività</w:t>
            </w:r>
          </w:p>
        </w:tc>
        <w:tc>
          <w:tcPr>
            <w:tcW w:w="977"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 partecipanti</w:t>
            </w: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Olimpiadi neuroscienze</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competenze matematico-logiche e scientifiche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Valorizzazione di percorsi formativi individualizzati e coinvolgimento degli studenti in percorsi di eccellenza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Individuazione di percorsi e di sistemi funzionali alla premialità e alla valorizzazione del merito degli alunni e degli studenti</w:t>
            </w:r>
          </w:p>
        </w:tc>
        <w:tc>
          <w:tcPr>
            <w:tcW w:w="2776" w:type="dxa"/>
            <w:vAlign w:val="center"/>
          </w:tcPr>
          <w:p w:rsidR="0049730D" w:rsidRPr="00FC59BD" w:rsidRDefault="00A82389">
            <w:pPr>
              <w:pBdr>
                <w:top w:val="nil"/>
                <w:left w:val="nil"/>
                <w:bottom w:val="nil"/>
                <w:right w:val="nil"/>
                <w:between w:val="nil"/>
              </w:pBdr>
              <w:spacing w:after="160"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approfondimento dei temi di neuroscienze inseriti dalla SINS (SOCIETA’ ITALIANA DI NEUROSCIENZE) per la preparazione delle prove delle Olimpiadi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analisi dei test degli anni precedenti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delle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corso è svolto online, utilizzando la piattaforma Gsuite e Google Moduli per la simulazione delle prove</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Giochi della Chimica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competenze matematico-logiche e scientifiche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Valorizzazione di percorsi formativi individualizzati e coinvolgimento degli studenti in percorsi di eccellenza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Individuazione di percorsi e di sistemi funzionali alla premialità e alla valorizzazione del merito degli alunni e degli studenti</w:t>
            </w:r>
          </w:p>
        </w:tc>
        <w:tc>
          <w:tcPr>
            <w:tcW w:w="2776" w:type="dxa"/>
            <w:vAlign w:val="center"/>
          </w:tcPr>
          <w:p w:rsidR="0049730D" w:rsidRPr="00FC59BD" w:rsidRDefault="00A82389">
            <w:pPr>
              <w:pBdr>
                <w:top w:val="nil"/>
                <w:left w:val="nil"/>
                <w:bottom w:val="nil"/>
                <w:right w:val="nil"/>
                <w:between w:val="nil"/>
              </w:pBdr>
              <w:spacing w:after="160"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Il progetto si articola nelle seguenti fasi: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approfondimento dei temi di chimica inseriti dalla Società Chimica Italiana per la preparazione delle prove dei </w:t>
            </w:r>
            <w:r w:rsidRPr="00FC59BD">
              <w:rPr>
                <w:rFonts w:ascii="Times New Roman" w:eastAsia="Times New Roman" w:hAnsi="Times New Roman" w:cs="Times New Roman"/>
                <w:color w:val="000000"/>
                <w:sz w:val="18"/>
                <w:szCs w:val="18"/>
              </w:rPr>
              <w:lastRenderedPageBreak/>
              <w:t>Giochi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analisi dei test degli anni precedenti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delle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corso è svolto online, utilizzando la piattaforma Gsuite e Google Moduli per la simulazione delle prove</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lastRenderedPageBreak/>
              <w:t>Percorso sperimentale di biologia con curvatura biomedica</w:t>
            </w:r>
          </w:p>
        </w:tc>
        <w:tc>
          <w:tcPr>
            <w:tcW w:w="3063" w:type="dxa"/>
            <w:vAlign w:val="center"/>
          </w:tcPr>
          <w:p w:rsidR="0049730D" w:rsidRPr="00FC59BD" w:rsidRDefault="00A82389">
            <w:pPr>
              <w:ind w:hanging="2"/>
              <w:jc w:val="both"/>
              <w:rPr>
                <w:rFonts w:ascii="Times New Roman" w:eastAsia="Times New Roman" w:hAnsi="Times New Roman" w:cs="Times New Roman"/>
                <w:sz w:val="18"/>
                <w:szCs w:val="18"/>
              </w:rPr>
            </w:pPr>
            <w:r w:rsidRPr="00FC59BD">
              <w:rPr>
                <w:rFonts w:ascii="Times New Roman" w:eastAsia="Times New Roman" w:hAnsi="Times New Roman" w:cs="Times New Roman"/>
                <w:sz w:val="18"/>
                <w:szCs w:val="18"/>
              </w:rPr>
              <w:t xml:space="preserve">Il percorso è rivolto agli studenti delle terze, quarte e quinte classi a partire dall’ anno scolastico 2017/18 (prima annualità). Tale sperimentazione nazionale è nata grazie ad un accordo tra il MIUR e la Federazione Nazionale degli Ordini dei Medici Chirurghi e degli Odontoiatri con l’obiettivo di rendere più consapevoli le scelte sia universitarie che professionali degli studenti attraverso </w:t>
            </w:r>
            <w:r w:rsidRPr="00FC59BD">
              <w:rPr>
                <w:rFonts w:ascii="Times New Roman" w:eastAsia="Times New Roman" w:hAnsi="Times New Roman" w:cs="Times New Roman"/>
                <w:b/>
                <w:sz w:val="18"/>
                <w:szCs w:val="18"/>
              </w:rPr>
              <w:t>centocinquanta ore</w:t>
            </w:r>
            <w:r w:rsidRPr="00FC59BD">
              <w:rPr>
                <w:rFonts w:ascii="Times New Roman" w:eastAsia="Times New Roman" w:hAnsi="Times New Roman" w:cs="Times New Roman"/>
                <w:sz w:val="18"/>
                <w:szCs w:val="18"/>
              </w:rPr>
              <w:t xml:space="preserve"> di lezione  da svolgersi nell’arco di un  triennio  scolastico.  </w:t>
            </w:r>
          </w:p>
          <w:p w:rsidR="0049730D" w:rsidRPr="00FC59BD" w:rsidRDefault="0049730D">
            <w:pPr>
              <w:pBdr>
                <w:top w:val="nil"/>
                <w:left w:val="nil"/>
                <w:bottom w:val="nil"/>
                <w:right w:val="nil"/>
                <w:between w:val="nil"/>
              </w:pBdr>
              <w:spacing w:before="240" w:after="16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sz w:val="18"/>
                <w:szCs w:val="18"/>
              </w:rPr>
            </w:pPr>
            <w:r w:rsidRPr="00FC59BD">
              <w:rPr>
                <w:rFonts w:ascii="Times New Roman" w:eastAsia="Times New Roman" w:hAnsi="Times New Roman" w:cs="Times New Roman"/>
                <w:b/>
                <w:sz w:val="18"/>
                <w:szCs w:val="18"/>
              </w:rPr>
              <w:t>20 ore</w:t>
            </w:r>
            <w:r w:rsidRPr="00FC59BD">
              <w:rPr>
                <w:rFonts w:ascii="Times New Roman" w:eastAsia="Times New Roman" w:hAnsi="Times New Roman" w:cs="Times New Roman"/>
                <w:sz w:val="18"/>
                <w:szCs w:val="18"/>
              </w:rPr>
              <w:t xml:space="preserve"> di lezione tenute dai docenti di scienze,</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sz w:val="18"/>
                <w:szCs w:val="18"/>
              </w:rPr>
            </w:pPr>
            <w:r w:rsidRPr="00FC59BD">
              <w:rPr>
                <w:rFonts w:ascii="Times New Roman" w:eastAsia="Times New Roman" w:hAnsi="Times New Roman" w:cs="Times New Roman"/>
                <w:b/>
                <w:sz w:val="18"/>
                <w:szCs w:val="18"/>
              </w:rPr>
              <w:t>20 ore</w:t>
            </w:r>
            <w:r w:rsidRPr="00FC59BD">
              <w:rPr>
                <w:rFonts w:ascii="Times New Roman" w:eastAsia="Times New Roman" w:hAnsi="Times New Roman" w:cs="Times New Roman"/>
                <w:sz w:val="18"/>
                <w:szCs w:val="18"/>
              </w:rPr>
              <w:t xml:space="preserve"> di lezione tenute da esperti  medici indicati  dall’   Ordine dei Medici Chirurghi e degli Odontoiatri della  provincia di </w:t>
            </w:r>
            <w:proofErr w:type="spellStart"/>
            <w:r w:rsidRPr="00FC59BD">
              <w:rPr>
                <w:rFonts w:ascii="Times New Roman" w:eastAsia="Times New Roman" w:hAnsi="Times New Roman" w:cs="Times New Roman"/>
                <w:sz w:val="18"/>
                <w:szCs w:val="18"/>
              </w:rPr>
              <w:t>Ta</w:t>
            </w:r>
            <w:proofErr w:type="spellEnd"/>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 xml:space="preserve"> </w:t>
            </w:r>
            <w:r w:rsidRPr="00FC59BD">
              <w:rPr>
                <w:rFonts w:ascii="Times New Roman" w:eastAsia="Times New Roman" w:hAnsi="Times New Roman" w:cs="Times New Roman"/>
                <w:b/>
                <w:sz w:val="18"/>
                <w:szCs w:val="18"/>
              </w:rPr>
              <w:t>10 ore</w:t>
            </w:r>
            <w:r w:rsidRPr="00FC59BD">
              <w:rPr>
                <w:rFonts w:ascii="Times New Roman" w:eastAsia="Times New Roman" w:hAnsi="Times New Roman" w:cs="Times New Roman"/>
                <w:sz w:val="18"/>
                <w:szCs w:val="18"/>
              </w:rPr>
              <w:t xml:space="preserve"> di “esperienza sul campo” presso strutture sanitarie e reparti ospedalieri  individuati dall’ Ordini dei Medici Chirurghi e degli Odontoiatri della provincia di Taranto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Olimpiadi di Matematica-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3063" w:type="dxa"/>
            <w:vAlign w:val="center"/>
          </w:tcPr>
          <w:p w:rsidR="0049730D" w:rsidRPr="00FC59BD" w:rsidRDefault="00A82389">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Accrescimento dell'interesse verso attività matematiche di tipo superiore vicine al livello degli studi universitari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capacità di collaborazione e di confronto in un clima di serena e fattiva competizione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Lezioni frontali, con mezzi multimediali. Problem solving con uso di</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calcolatrici anche programmabili.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Problemi di tipo dimostrativo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Olimpiadi di Fisica                      </w:t>
            </w:r>
          </w:p>
        </w:tc>
        <w:tc>
          <w:tcPr>
            <w:tcW w:w="3063" w:type="dxa"/>
            <w:vAlign w:val="center"/>
          </w:tcPr>
          <w:p w:rsidR="0049730D" w:rsidRPr="00FC59BD" w:rsidRDefault="00A82389">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Coinvolgere gli studenti in un’attività stimolante, utilizzando metodi d’insegnamento a volte diversi rispetto agli approcci tradizionali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Accrescimento dell’interesse verso attività di livello superiore.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didattica utilizzata privilegia il problem solving.</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 problemi proposti spaziano sui contenuti dell’intera disciplina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Olimpiadi di Filosofia</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Approfondire contenuti filosofici, adottare nuove metodologie didattiche e strumenti informatici nell’insegnamento/apprendimento della filosofia</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 xml:space="preserve">Confrontarsi con l’insegnamento/apprendimento della filosofia nella realtà scolastica europea ed extraeuropea, vista la partecipazione dell’Italia alle International </w:t>
            </w:r>
            <w:proofErr w:type="spellStart"/>
            <w:r w:rsidRPr="00FC59BD">
              <w:rPr>
                <w:rFonts w:ascii="Times New Roman" w:eastAsia="Times New Roman" w:hAnsi="Times New Roman" w:cs="Times New Roman"/>
                <w:color w:val="000000"/>
                <w:sz w:val="18"/>
                <w:szCs w:val="18"/>
              </w:rPr>
              <w:t>Philosophy</w:t>
            </w:r>
            <w:proofErr w:type="spellEnd"/>
            <w:r w:rsidRPr="00FC59BD">
              <w:rPr>
                <w:rFonts w:ascii="Times New Roman" w:eastAsia="Times New Roman" w:hAnsi="Times New Roman" w:cs="Times New Roman"/>
                <w:color w:val="000000"/>
                <w:sz w:val="18"/>
                <w:szCs w:val="18"/>
              </w:rPr>
              <w:t xml:space="preserve"> </w:t>
            </w:r>
            <w:proofErr w:type="spellStart"/>
            <w:r w:rsidRPr="00FC59BD">
              <w:rPr>
                <w:rFonts w:ascii="Times New Roman" w:eastAsia="Times New Roman" w:hAnsi="Times New Roman" w:cs="Times New Roman"/>
                <w:color w:val="000000"/>
                <w:sz w:val="18"/>
                <w:szCs w:val="18"/>
              </w:rPr>
              <w:t>Olympiads</w:t>
            </w:r>
            <w:proofErr w:type="spellEnd"/>
            <w:r w:rsidRPr="00FC59BD">
              <w:rPr>
                <w:rFonts w:ascii="Times New Roman" w:eastAsia="Times New Roman" w:hAnsi="Times New Roman" w:cs="Times New Roman"/>
                <w:color w:val="000000"/>
                <w:sz w:val="18"/>
                <w:szCs w:val="18"/>
              </w:rPr>
              <w:t xml:space="preserve"> (IPO);</w:t>
            </w:r>
          </w:p>
          <w:p w:rsidR="0049730D" w:rsidRPr="00FC59BD" w:rsidRDefault="00A82389">
            <w:pPr>
              <w:pBdr>
                <w:top w:val="nil"/>
                <w:left w:val="nil"/>
                <w:bottom w:val="nil"/>
                <w:right w:val="nil"/>
                <w:between w:val="nil"/>
              </w:pBdr>
              <w:spacing w:before="240"/>
              <w:ind w:left="-2"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Raccordare scuola, università, enti di ricerca in un rapporto di proficuo scambio di risorse intellettuali e culturali per diffondere, promuovere e valorizzare il pensiero critico e la capacità argomentativa nella formazione dei futuri cittadini.</w:t>
            </w:r>
          </w:p>
        </w:tc>
        <w:tc>
          <w:tcPr>
            <w:tcW w:w="2776" w:type="dxa"/>
            <w:vAlign w:val="center"/>
          </w:tcPr>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Attività di laboratorio volte a ‘raffinare’, anche mediante la discussione e il lavoro di gruppo, le tecniche di argomentazione, dimostrazione e trattazione di un tema o concetto filosofico.</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Giornalino d’Istituto</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Conoscere la struttura dei vari tipi di testo (informativo, articolo di giornale)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Produrre testi corretti dal punto di vista ortografico e morfosintattico, coesi, coerenti e adeguati alle diverse situazioni comunicative.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Utilizzare le tecnologie digitali con dimestichezza e con spirito critico e responsabile.</w:t>
            </w:r>
          </w:p>
          <w:p w:rsidR="0049730D" w:rsidRPr="00FC59BD" w:rsidRDefault="00A82389">
            <w:pPr>
              <w:pBdr>
                <w:top w:val="nil"/>
                <w:left w:val="nil"/>
                <w:bottom w:val="nil"/>
                <w:right w:val="nil"/>
                <w:between w:val="nil"/>
              </w:pBdr>
              <w:spacing w:before="240"/>
              <w:ind w:left="-2"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la capacità di agire da cittadini responsabili e di partecipare pienamente alla vita civica e sociale.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la capacità di lavorare in modalità collaborativa al fine di realizzare un prodotto comune.</w:t>
            </w:r>
          </w:p>
        </w:tc>
        <w:tc>
          <w:tcPr>
            <w:tcW w:w="2776" w:type="dxa"/>
            <w:vAlign w:val="center"/>
          </w:tcPr>
          <w:p w:rsidR="0049730D" w:rsidRPr="00FC59BD" w:rsidRDefault="0049730D">
            <w:pPr>
              <w:pBdr>
                <w:top w:val="nil"/>
                <w:left w:val="nil"/>
                <w:bottom w:val="nil"/>
                <w:right w:val="nil"/>
                <w:between w:val="nil"/>
              </w:pBdr>
              <w:ind w:firstLine="0"/>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lang w:val="en-US"/>
              </w:rPr>
            </w:pPr>
            <w:r w:rsidRPr="00FC59BD">
              <w:rPr>
                <w:rFonts w:ascii="Times New Roman" w:eastAsia="Times New Roman" w:hAnsi="Times New Roman" w:cs="Times New Roman"/>
                <w:color w:val="000000"/>
                <w:sz w:val="18"/>
                <w:szCs w:val="18"/>
              </w:rPr>
              <w:t xml:space="preserve">Intervista ad alta voce individuale e di gruppo. Lezione frontale e interattiva. Didattica laboratoriale. </w:t>
            </w:r>
            <w:r w:rsidRPr="00FC59BD">
              <w:rPr>
                <w:rFonts w:ascii="Times New Roman" w:eastAsia="Times New Roman" w:hAnsi="Times New Roman" w:cs="Times New Roman"/>
                <w:color w:val="000000"/>
                <w:sz w:val="18"/>
                <w:szCs w:val="18"/>
                <w:lang w:val="en-US"/>
              </w:rPr>
              <w:t xml:space="preserve">Learning by doing. Peer Tutoring. Cooperative Learning. </w:t>
            </w:r>
            <w:proofErr w:type="spellStart"/>
            <w:r w:rsidRPr="00FC59BD">
              <w:rPr>
                <w:rFonts w:ascii="Times New Roman" w:eastAsia="Times New Roman" w:hAnsi="Times New Roman" w:cs="Times New Roman"/>
                <w:color w:val="000000"/>
                <w:sz w:val="18"/>
                <w:szCs w:val="18"/>
                <w:lang w:val="en-US"/>
              </w:rPr>
              <w:t>Ricerca-azione</w:t>
            </w:r>
            <w:proofErr w:type="spellEnd"/>
            <w:r w:rsidRPr="00FC59BD">
              <w:rPr>
                <w:rFonts w:ascii="Times New Roman" w:eastAsia="Times New Roman" w:hAnsi="Times New Roman" w:cs="Times New Roman"/>
                <w:color w:val="000000"/>
                <w:sz w:val="18"/>
                <w:szCs w:val="18"/>
                <w:lang w:val="en-US"/>
              </w:rPr>
              <w:t>. Problem solving.</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lang w:val="en-US"/>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lang w:val="en-US"/>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sz w:val="18"/>
                <w:szCs w:val="18"/>
              </w:rPr>
            </w:pPr>
            <w:r w:rsidRPr="00FC59BD">
              <w:rPr>
                <w:rFonts w:ascii="Times New Roman" w:eastAsia="Times New Roman" w:hAnsi="Times New Roman" w:cs="Times New Roman"/>
                <w:sz w:val="18"/>
                <w:szCs w:val="18"/>
              </w:rPr>
              <w:t>Attività sportiva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18"/>
                <w:szCs w:val="18"/>
              </w:rPr>
            </w:pPr>
          </w:p>
        </w:tc>
        <w:tc>
          <w:tcPr>
            <w:tcW w:w="3063" w:type="dxa"/>
            <w:vAlign w:val="center"/>
          </w:tcPr>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Acquisizione delle abitudini motorio-sportive permanenti e sviluppo della socialità, del senso civico. </w:t>
            </w:r>
          </w:p>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pratica sportiva come opportunità di confronto anche fra gruppi non omogenei per età cronologica. </w:t>
            </w:r>
          </w:p>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Miglioramento degli schemi motori, incremento della coordinazione motoria e della destrezza, conoscenza e pratica dei giochi di squadra. </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Fase di Istituto per le seguenti discipline: tennistavolo, beach-volley, beach-tennis (presso il Circolo Ufficiali M.M. e palestra plesso “Acanfora”);</w:t>
            </w:r>
          </w:p>
          <w:p w:rsidR="0049730D" w:rsidRPr="00FC59BD" w:rsidRDefault="00A82389">
            <w:pPr>
              <w:pBdr>
                <w:top w:val="nil"/>
                <w:left w:val="nil"/>
                <w:bottom w:val="nil"/>
                <w:right w:val="nil"/>
                <w:between w:val="nil"/>
              </w:pBdr>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Campionati Studenteschi per le seguenti discipline: corsa campestre e tennis (presso il Circolo Ufficiali M.M. e palestra plesso “Acanfora”).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sz w:val="18"/>
                <w:szCs w:val="18"/>
              </w:rPr>
            </w:pPr>
            <w:r w:rsidRPr="00FC59BD">
              <w:rPr>
                <w:rFonts w:ascii="Times New Roman" w:eastAsia="Times New Roman" w:hAnsi="Times New Roman" w:cs="Times New Roman"/>
                <w:sz w:val="18"/>
                <w:szCs w:val="18"/>
              </w:rPr>
              <w:lastRenderedPageBreak/>
              <w:t>Corsi di preparazione ai test per le università (Logica – Matematica – Fisica – Scienze)</w:t>
            </w:r>
          </w:p>
        </w:tc>
        <w:tc>
          <w:tcPr>
            <w:tcW w:w="3063" w:type="dxa"/>
            <w:vAlign w:val="center"/>
          </w:tcPr>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Affinare le conoscenze delle materie di cui è oggetto il corso;</w:t>
            </w:r>
          </w:p>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Valorizzare le conoscenze apprese durante il percorso scolastico;</w:t>
            </w:r>
          </w:p>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Potenziare le capacità esecutive e il problem solving per poter processare il maggior numero di informazioni nel minor tempo possibile.</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Studio di strategie atte alla risoluzione dei test nel minore tempo possibile attraverso l'analisi delle precedenti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Verifica delle conoscenze di base;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Risoluzioni di test tipici attraverso la correzione di test assegnati a casa o svolti durante il corso;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finale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App-Rendo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CODING E ROBOTICA</w:t>
            </w:r>
          </w:p>
        </w:tc>
        <w:tc>
          <w:tcPr>
            <w:tcW w:w="3063" w:type="dxa"/>
            <w:vAlign w:val="center"/>
          </w:tcPr>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Incentivare lo studio e la passione per le discipline STEM;</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Promuovere l'apprendimento e il pensiero creativo mediante il </w:t>
            </w:r>
            <w:proofErr w:type="spellStart"/>
            <w:r w:rsidRPr="00FC59BD">
              <w:rPr>
                <w:rFonts w:ascii="Times New Roman" w:eastAsia="Times New Roman" w:hAnsi="Times New Roman" w:cs="Times New Roman"/>
                <w:color w:val="000000"/>
                <w:sz w:val="18"/>
                <w:szCs w:val="18"/>
              </w:rPr>
              <w:t>tinkering</w:t>
            </w:r>
            <w:proofErr w:type="spellEnd"/>
            <w:r w:rsidRPr="00FC59BD">
              <w:rPr>
                <w:rFonts w:ascii="Times New Roman" w:eastAsia="Times New Roman" w:hAnsi="Times New Roman" w:cs="Times New Roman"/>
                <w:color w:val="000000"/>
                <w:sz w:val="18"/>
                <w:szCs w:val="18"/>
              </w:rPr>
              <w:t xml:space="preserve"> di gruppo;</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il pensiero computazionale;</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Trasformare gli spazi scolastici in laboratori intesi come luogo di incontro tra il sapere (scientifico) e il saper fare (costruire e programmare) con al centro l’innovazione, la robotica e l’utilizzo di software dedicati</w:t>
            </w:r>
          </w:p>
          <w:p w:rsidR="0049730D" w:rsidRPr="00FC59BD" w:rsidRDefault="0049730D">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Costruzione di artefatti robotici con dispositivi sensoriali;</w:t>
            </w:r>
          </w:p>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App per smartphone in grado di interfacciarsi con un artefatto robotico dotato di scheda Bluetooth;</w:t>
            </w:r>
          </w:p>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applicazioni ludiche in ambiente Scratch for Arduino</w:t>
            </w:r>
          </w:p>
          <w:p w:rsidR="0049730D" w:rsidRPr="00FC59BD" w:rsidRDefault="0049730D">
            <w:pPr>
              <w:pBdr>
                <w:top w:val="nil"/>
                <w:left w:val="nil"/>
                <w:bottom w:val="nil"/>
                <w:right w:val="nil"/>
                <w:between w:val="nil"/>
              </w:pBdr>
              <w:ind w:left="360" w:firstLine="0"/>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Leggiamo per davvero</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abilità di produzione che consentono la realizzazione di testi coesi, formalmente e corretti ed anche stilisticamente curati.</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Lettura, comprensione, analisi dei testi; rielaborazione orientata all’interpretazione e </w:t>
            </w:r>
            <w:r w:rsidRPr="00FC59BD">
              <w:rPr>
                <w:rFonts w:ascii="Times New Roman" w:eastAsia="Times New Roman" w:hAnsi="Times New Roman" w:cs="Times New Roman"/>
                <w:i/>
                <w:color w:val="000000"/>
                <w:sz w:val="18"/>
                <w:szCs w:val="18"/>
              </w:rPr>
              <w:t xml:space="preserve">riscrittura </w:t>
            </w:r>
            <w:r w:rsidRPr="00FC59BD">
              <w:rPr>
                <w:rFonts w:ascii="Times New Roman" w:eastAsia="Times New Roman" w:hAnsi="Times New Roman" w:cs="Times New Roman"/>
                <w:color w:val="000000"/>
                <w:sz w:val="18"/>
                <w:szCs w:val="18"/>
              </w:rPr>
              <w:t>del testo; potenziamento e miglioramento delle abilità strumentali che sottendono tali attività.</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Competizione nazionale delle </w:t>
            </w:r>
            <w:r w:rsidRPr="00FC59BD">
              <w:rPr>
                <w:rFonts w:ascii="Times New Roman" w:eastAsia="Times New Roman" w:hAnsi="Times New Roman" w:cs="Times New Roman"/>
                <w:i/>
                <w:color w:val="000000"/>
                <w:sz w:val="18"/>
                <w:szCs w:val="18"/>
              </w:rPr>
              <w:t>Romanae Disputationes 2022</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questione del corpo”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Approfondire contenuti disciplinari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Esercitarsi nella scrittura a tema filosofico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Conoscere e confrontarsi con i “pari” di altre scuole italiane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Presentazione dell’elaborato</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Percorso di potenziamento orientamento “Economico </w:t>
            </w:r>
            <w:r w:rsidRPr="00FC59BD">
              <w:rPr>
                <w:rFonts w:ascii="Times New Roman" w:eastAsia="Times New Roman" w:hAnsi="Times New Roman" w:cs="Times New Roman"/>
                <w:color w:val="000000"/>
                <w:sz w:val="18"/>
                <w:szCs w:val="18"/>
              </w:rPr>
              <w:lastRenderedPageBreak/>
              <w:t xml:space="preserve">giuridico”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 xml:space="preserve">Attivazione di percorsi formativi nel settore economico - giuridico per </w:t>
            </w:r>
            <w:r w:rsidRPr="00FC59BD">
              <w:rPr>
                <w:rFonts w:ascii="Times New Roman" w:eastAsia="Times New Roman" w:hAnsi="Times New Roman" w:cs="Times New Roman"/>
                <w:color w:val="000000"/>
                <w:sz w:val="18"/>
                <w:szCs w:val="18"/>
              </w:rPr>
              <w:lastRenderedPageBreak/>
              <w:t>implementare e consolidare la conoscenza e la percezione delle discipline economiche giuridiche nella Scuola secondaria di secondo grado, offrendo agli studenti l’opportunità di partecipare ad attività didattica, di ricerca e laboratoriali, curriculari ed extra curriculari stimolanti e coinvolgenti</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Lezioni ed esercitazioni su tematiche di ordine economico-</w:t>
            </w:r>
            <w:r w:rsidRPr="00FC59BD">
              <w:rPr>
                <w:rFonts w:ascii="Times New Roman" w:eastAsia="Times New Roman" w:hAnsi="Times New Roman" w:cs="Times New Roman"/>
                <w:color w:val="000000"/>
                <w:sz w:val="18"/>
                <w:szCs w:val="18"/>
              </w:rPr>
              <w:lastRenderedPageBreak/>
              <w:t>giuridico</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proofErr w:type="spellStart"/>
            <w:r w:rsidRPr="00FC59BD">
              <w:rPr>
                <w:rFonts w:ascii="Times New Roman" w:eastAsia="Times New Roman" w:hAnsi="Times New Roman" w:cs="Times New Roman"/>
                <w:color w:val="000000"/>
                <w:sz w:val="18"/>
                <w:szCs w:val="18"/>
              </w:rPr>
              <w:lastRenderedPageBreak/>
              <w:t>PTech</w:t>
            </w:r>
            <w:proofErr w:type="spellEnd"/>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Fornire ai giovani un'opportunità di istruzione innovativa;</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Colmare il gap di competenze digitali al fine di far acquisire competenze tecniche e professionali richieste dalle aziende;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Avvicinare gli studenti alla tecnologia attraverso l'interazione diretta con le aziende operanti nel settore.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Didattica laboratoriale, design </w:t>
            </w:r>
            <w:proofErr w:type="spellStart"/>
            <w:r w:rsidRPr="00FC59BD">
              <w:rPr>
                <w:rFonts w:ascii="Times New Roman" w:eastAsia="Times New Roman" w:hAnsi="Times New Roman" w:cs="Times New Roman"/>
                <w:color w:val="000000"/>
                <w:sz w:val="18"/>
                <w:szCs w:val="18"/>
              </w:rPr>
              <w:t>tinking</w:t>
            </w:r>
            <w:proofErr w:type="spellEnd"/>
            <w:r w:rsidRPr="00FC59BD">
              <w:rPr>
                <w:rFonts w:ascii="Times New Roman" w:eastAsia="Times New Roman" w:hAnsi="Times New Roman" w:cs="Times New Roman"/>
                <w:color w:val="000000"/>
                <w:sz w:val="18"/>
                <w:szCs w:val="18"/>
              </w:rPr>
              <w:t>, e-learning, apprendimento guidato su tematiche specifiche del progetto</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Corsi Cambridge</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abilità e competenze tali da consentire l’acquisizione di una certificazione di livello B2 della lingua inglese, presupposto necessario per avanzare al livello successivo C1 CAE.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Lezione frontale e partecipata con mezzi multimediali;</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lavoro individuale e di gruppo.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hd w:val="clear" w:color="auto" w:fill="FFFFFF"/>
        <w:spacing w:before="1" w:after="120"/>
        <w:ind w:hanging="2"/>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shd w:val="clear" w:color="auto" w:fill="FFFFFF"/>
        <w:spacing w:before="1" w:after="120"/>
        <w:ind w:hanging="2"/>
        <w:rPr>
          <w:rFonts w:ascii="Times New Roman" w:eastAsia="Times New Roman" w:hAnsi="Times New Roman" w:cs="Times New Roman"/>
          <w:sz w:val="22"/>
          <w:szCs w:val="22"/>
          <w:u w:val="single"/>
        </w:rPr>
      </w:pPr>
      <w:r w:rsidRPr="00FC59BD">
        <w:rPr>
          <w:rFonts w:ascii="Times New Roman" w:eastAsia="Times New Roman" w:hAnsi="Times New Roman" w:cs="Times New Roman"/>
          <w:sz w:val="22"/>
          <w:szCs w:val="22"/>
          <w:u w:val="single"/>
        </w:rPr>
        <w:t>Altre eventuali attività</w:t>
      </w:r>
    </w:p>
    <w:p w:rsidR="0049730D" w:rsidRPr="00FC59BD" w:rsidRDefault="00A82389">
      <w:pPr>
        <w:pBdr>
          <w:top w:val="nil"/>
          <w:left w:val="nil"/>
          <w:bottom w:val="nil"/>
          <w:right w:val="nil"/>
          <w:between w:val="nil"/>
        </w:pBdr>
        <w:shd w:val="clear" w:color="auto" w:fill="FFFFFF"/>
        <w:spacing w:before="1" w:after="120"/>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i/>
          <w:color w:val="FF0000"/>
          <w:sz w:val="22"/>
          <w:szCs w:val="22"/>
        </w:rPr>
        <w:t>Indicare in un elenco puntato eventuali concorsi, viaggi di integrazione culturale, attività di rilievo comunali, regionali, nazionali e internazionali, percorsi formativi, ecc.</w:t>
      </w:r>
    </w:p>
    <w:p w:rsidR="0049730D" w:rsidRPr="00FC59BD" w:rsidRDefault="0049730D">
      <w:pPr>
        <w:pBdr>
          <w:top w:val="nil"/>
          <w:left w:val="nil"/>
          <w:bottom w:val="nil"/>
          <w:right w:val="nil"/>
          <w:between w:val="nil"/>
        </w:pBdr>
        <w:shd w:val="clear" w:color="auto" w:fill="FFFFFF"/>
        <w:spacing w:before="1" w:after="120"/>
        <w:ind w:hanging="2"/>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7" w:name="_2s8eyo1" w:colFirst="0" w:colLast="0"/>
      <w:bookmarkEnd w:id="7"/>
      <w:r w:rsidRPr="00FC59BD">
        <w:rPr>
          <w:rFonts w:ascii="Times New Roman" w:eastAsia="Times New Roman" w:hAnsi="Times New Roman" w:cs="Times New Roman"/>
          <w:b/>
          <w:color w:val="365F91"/>
          <w:sz w:val="22"/>
          <w:szCs w:val="22"/>
        </w:rPr>
        <w:t>1.12 METODOLOGIE DIDATTICHE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Ciascun docente, nell’ambito del proprio piano di lavoro individuale e nel rispetto della libertà d’insegnamento di ciascuno, per favorire i processi di apprendimento degli alunni, ha adottato le metodologie didattiche più consone a un organico e proficuo sviluppo della specifica programmazione disciplinare annuale, ricorrendo, a seconda delle esigenze, a varie opzioni e strategie metodologiche, quali </w:t>
      </w: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FF0000"/>
          <w:sz w:val="22"/>
          <w:szCs w:val="22"/>
        </w:rPr>
      </w:pPr>
    </w:p>
    <w:tbl>
      <w:tblPr>
        <w:tblStyle w:val="a6"/>
        <w:tblW w:w="9606" w:type="dxa"/>
        <w:tblInd w:w="0" w:type="dxa"/>
        <w:tblLayout w:type="fixed"/>
        <w:tblLook w:val="0000" w:firstRow="0" w:lastRow="0" w:firstColumn="0" w:lastColumn="0" w:noHBand="0" w:noVBand="0"/>
      </w:tblPr>
      <w:tblGrid>
        <w:gridCol w:w="4961"/>
        <w:gridCol w:w="4645"/>
      </w:tblGrid>
      <w:tr w:rsidR="0049730D" w:rsidRPr="00FC59BD">
        <w:trPr>
          <w:trHeight w:val="3375"/>
        </w:trPr>
        <w:tc>
          <w:tcPr>
            <w:tcW w:w="4961" w:type="dxa"/>
            <w:tcBorders>
              <w:top w:val="single" w:sz="4" w:space="0" w:color="000000"/>
              <w:left w:val="single" w:sz="4" w:space="0" w:color="000000"/>
              <w:bottom w:val="single" w:sz="4" w:space="0" w:color="000000"/>
            </w:tcBorders>
            <w:vAlign w:val="center"/>
          </w:tcPr>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lastRenderedPageBreak/>
              <w:t>Lezione frontale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Lezione interattiva</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 xml:space="preserve">Didattica laboratoriale </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Problem solving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Flipped classroom</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Learning by doing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Cooperative learning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Peer Tutoring</w:t>
            </w:r>
          </w:p>
          <w:p w:rsidR="0049730D" w:rsidRPr="00FC59BD" w:rsidRDefault="0049730D">
            <w:pPr>
              <w:pBdr>
                <w:top w:val="nil"/>
                <w:left w:val="nil"/>
                <w:bottom w:val="nil"/>
                <w:right w:val="nil"/>
                <w:between w:val="nil"/>
              </w:pBdr>
              <w:spacing w:line="276" w:lineRule="auto"/>
              <w:ind w:hanging="2"/>
              <w:rPr>
                <w:rFonts w:ascii="Times New Roman" w:eastAsia="Times New Roman" w:hAnsi="Times New Roman" w:cs="Times New Roman"/>
                <w:color w:val="000000"/>
              </w:rPr>
            </w:pPr>
          </w:p>
          <w:p w:rsidR="0049730D" w:rsidRPr="00FC59BD" w:rsidRDefault="0049730D">
            <w:pPr>
              <w:pBdr>
                <w:top w:val="nil"/>
                <w:left w:val="nil"/>
                <w:bottom w:val="nil"/>
                <w:right w:val="nil"/>
                <w:between w:val="nil"/>
              </w:pBdr>
              <w:spacing w:line="276" w:lineRule="auto"/>
              <w:ind w:hanging="2"/>
              <w:rPr>
                <w:rFonts w:ascii="Times New Roman" w:eastAsia="Times New Roman" w:hAnsi="Times New Roman" w:cs="Times New Roman"/>
                <w:color w:val="000000"/>
              </w:rPr>
            </w:pPr>
          </w:p>
          <w:p w:rsidR="0049730D" w:rsidRPr="00FC59BD" w:rsidRDefault="00A82389">
            <w:pPr>
              <w:numPr>
                <w:ilvl w:val="0"/>
                <w:numId w:val="34"/>
              </w:numPr>
              <w:pBdr>
                <w:top w:val="nil"/>
                <w:left w:val="nil"/>
                <w:bottom w:val="nil"/>
                <w:right w:val="nil"/>
                <w:between w:val="nil"/>
              </w:pBdr>
              <w:spacing w:after="120" w:line="276" w:lineRule="auto"/>
              <w:ind w:hanging="718"/>
              <w:rPr>
                <w:rFonts w:ascii="Times New Roman" w:hAnsi="Times New Roman" w:cs="Times New Roman"/>
                <w:color w:val="000000"/>
              </w:rPr>
            </w:pPr>
            <w:r w:rsidRPr="00FC59BD">
              <w:rPr>
                <w:rFonts w:ascii="Times New Roman" w:eastAsia="Times New Roman" w:hAnsi="Times New Roman" w:cs="Times New Roman"/>
                <w:color w:val="000000"/>
              </w:rPr>
              <w:t>Altro:______________</w:t>
            </w:r>
          </w:p>
        </w:tc>
        <w:tc>
          <w:tcPr>
            <w:tcW w:w="4645" w:type="dxa"/>
            <w:tcBorders>
              <w:top w:val="single" w:sz="4" w:space="0" w:color="000000"/>
              <w:bottom w:val="single" w:sz="4" w:space="0" w:color="000000"/>
              <w:right w:val="single" w:sz="4" w:space="0" w:color="000000"/>
            </w:tcBorders>
            <w:vAlign w:val="center"/>
          </w:tcPr>
          <w:p w:rsidR="0049730D" w:rsidRPr="00FC59BD" w:rsidRDefault="00A82389">
            <w:pPr>
              <w:numPr>
                <w:ilvl w:val="0"/>
                <w:numId w:val="9"/>
              </w:numPr>
              <w:pBdr>
                <w:top w:val="nil"/>
                <w:left w:val="nil"/>
                <w:bottom w:val="nil"/>
                <w:right w:val="nil"/>
                <w:between w:val="nil"/>
              </w:pBdr>
              <w:spacing w:line="276" w:lineRule="auto"/>
              <w:ind w:left="598" w:hanging="598"/>
              <w:jc w:val="both"/>
              <w:rPr>
                <w:rFonts w:ascii="Times New Roman" w:hAnsi="Times New Roman" w:cs="Times New Roman"/>
                <w:color w:val="000000"/>
              </w:rPr>
            </w:pPr>
            <w:r w:rsidRPr="00FC59BD">
              <w:rPr>
                <w:rFonts w:ascii="Times New Roman" w:eastAsia="Times New Roman" w:hAnsi="Times New Roman" w:cs="Times New Roman"/>
                <w:color w:val="000000"/>
              </w:rPr>
              <w:t>Apprendimento per scoperta, per problemi e per studio di caso</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Debate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Ricerca individuale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Didattica digitale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altro</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Restituzione elaborate tramite:</w:t>
            </w:r>
          </w:p>
          <w:p w:rsidR="0049730D" w:rsidRPr="00FC59BD" w:rsidRDefault="00A82389">
            <w:pPr>
              <w:numPr>
                <w:ilvl w:val="0"/>
                <w:numId w:val="9"/>
              </w:numPr>
              <w:pBdr>
                <w:top w:val="nil"/>
                <w:left w:val="nil"/>
                <w:bottom w:val="nil"/>
                <w:right w:val="nil"/>
                <w:between w:val="nil"/>
              </w:pBdr>
              <w:spacing w:after="120" w:line="276" w:lineRule="auto"/>
              <w:ind w:hanging="687"/>
              <w:rPr>
                <w:rFonts w:ascii="Times New Roman" w:hAnsi="Times New Roman" w:cs="Times New Roman"/>
                <w:color w:val="000000"/>
              </w:rPr>
            </w:pPr>
            <w:r w:rsidRPr="00FC59BD">
              <w:rPr>
                <w:rFonts w:ascii="Times New Roman" w:eastAsia="Times New Roman" w:hAnsi="Times New Roman" w:cs="Times New Roman"/>
                <w:color w:val="000000"/>
              </w:rPr>
              <w:t xml:space="preserve">Registro elettronico </w:t>
            </w:r>
          </w:p>
          <w:p w:rsidR="0049730D" w:rsidRPr="00FC59BD" w:rsidRDefault="00A82389">
            <w:pPr>
              <w:numPr>
                <w:ilvl w:val="0"/>
                <w:numId w:val="9"/>
              </w:numPr>
              <w:pBdr>
                <w:top w:val="nil"/>
                <w:left w:val="nil"/>
                <w:bottom w:val="nil"/>
                <w:right w:val="nil"/>
                <w:between w:val="nil"/>
              </w:pBdr>
              <w:spacing w:after="120" w:line="276" w:lineRule="auto"/>
              <w:ind w:left="742" w:hanging="742"/>
              <w:rPr>
                <w:rFonts w:ascii="Times New Roman" w:hAnsi="Times New Roman" w:cs="Times New Roman"/>
                <w:color w:val="000000"/>
              </w:rPr>
            </w:pPr>
            <w:r w:rsidRPr="00FC59BD">
              <w:rPr>
                <w:rFonts w:ascii="Times New Roman" w:eastAsia="Times New Roman" w:hAnsi="Times New Roman" w:cs="Times New Roman"/>
                <w:color w:val="000000"/>
              </w:rPr>
              <w:t>Piattaforma di condivisione Gsuite</w:t>
            </w:r>
          </w:p>
        </w:tc>
      </w:tr>
    </w:tbl>
    <w:p w:rsidR="0049730D" w:rsidRPr="00FC59BD" w:rsidRDefault="0049730D">
      <w:pPr>
        <w:spacing w:after="160"/>
        <w:ind w:hanging="2"/>
        <w:jc w:val="both"/>
        <w:rPr>
          <w:rFonts w:ascii="Times New Roman" w:eastAsia="Times New Roman" w:hAnsi="Times New Roman" w:cs="Times New Roman"/>
          <w:b/>
          <w:color w:val="365F91"/>
          <w:sz w:val="22"/>
          <w:szCs w:val="22"/>
        </w:rPr>
      </w:pPr>
      <w:bookmarkStart w:id="8" w:name="_17dp8vu" w:colFirst="0" w:colLast="0"/>
      <w:bookmarkEnd w:id="8"/>
    </w:p>
    <w:p w:rsidR="0049730D" w:rsidRPr="00FC59BD" w:rsidRDefault="00A82389">
      <w:pPr>
        <w:spacing w:after="160"/>
        <w:ind w:hanging="2"/>
        <w:jc w:val="both"/>
        <w:rPr>
          <w:rFonts w:ascii="Times New Roman" w:eastAsia="Times New Roman" w:hAnsi="Times New Roman" w:cs="Times New Roman"/>
          <w:color w:val="365F91"/>
          <w:sz w:val="22"/>
          <w:szCs w:val="22"/>
        </w:rPr>
      </w:pPr>
      <w:r w:rsidRPr="00FC59BD">
        <w:rPr>
          <w:rFonts w:ascii="Times New Roman" w:eastAsia="Times New Roman" w:hAnsi="Times New Roman" w:cs="Times New Roman"/>
          <w:b/>
          <w:color w:val="365F91"/>
          <w:sz w:val="22"/>
          <w:szCs w:val="22"/>
        </w:rPr>
        <w:t>1.13 INTERVENTI DI RECUPERO E DI POTENZIAMENTO</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bookmarkStart w:id="9" w:name="_3rdcrjn" w:colFirst="0" w:colLast="0"/>
      <w:bookmarkEnd w:id="9"/>
      <w:r w:rsidRPr="00FC59BD">
        <w:rPr>
          <w:rFonts w:ascii="Times New Roman" w:eastAsia="Times New Roman" w:hAnsi="Times New Roman" w:cs="Times New Roman"/>
          <w:color w:val="000000"/>
          <w:sz w:val="22"/>
          <w:szCs w:val="22"/>
        </w:rPr>
        <w:t>Nel corso del secondo biennio sono stati attivati corsi integrativi di recupero, sostegno e approfondimento per alcune discipline. Per l’ultimo anno di corso l’attività di approfondimento e recupero, per gli alunni con difficoltà in alcune discipline, è stata attuata durante la pausa didattica e nell’ambito del lavoro curricolare da parte dei singoli docenti.</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In riferimento a quanto previsto dal DL 08/04/2020 art.1comma 2 e successive integrazioni o modificazioni, per gli altri alunni per i quali si era prevista, al termine del precedente anno scolastico, l’attribuzione di PAI, si è proceduto con l’organizzazione di opportuni interventi miranti al recupero delle lacune evidenziate sia in orario curriculare che extra curriculare.</w:t>
      </w:r>
    </w:p>
    <w:p w:rsidR="0049730D" w:rsidRPr="00FC59BD" w:rsidRDefault="0049730D">
      <w:pPr>
        <w:pBdr>
          <w:top w:val="nil"/>
          <w:left w:val="nil"/>
          <w:bottom w:val="nil"/>
          <w:right w:val="nil"/>
          <w:between w:val="nil"/>
        </w:pBdr>
        <w:ind w:right="140"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Si sono inoltre adottate strategie didattiche mirate non solo al sostegno di alunni con qualche difficoltà</w:t>
      </w:r>
      <w:r w:rsidRPr="00FC59BD">
        <w:rPr>
          <w:rFonts w:ascii="Times New Roman" w:eastAsia="Times New Roman" w:hAnsi="Times New Roman" w:cs="Times New Roman"/>
          <w:sz w:val="22"/>
          <w:szCs w:val="22"/>
        </w:rPr>
        <w:t xml:space="preserve"> ma anche</w:t>
      </w:r>
      <w:r w:rsidRPr="00FC59BD">
        <w:rPr>
          <w:rFonts w:ascii="Times New Roman" w:eastAsia="Times New Roman" w:hAnsi="Times New Roman" w:cs="Times New Roman"/>
          <w:color w:val="000000"/>
          <w:sz w:val="22"/>
          <w:szCs w:val="22"/>
        </w:rPr>
        <w:t xml:space="preserve"> attività di potenziamento con l’obiettivo di promuovere la valorizzazione delle eccellenze</w:t>
      </w:r>
      <w:r w:rsidRPr="00FC59BD">
        <w:rPr>
          <w:rFonts w:ascii="Times New Roman" w:eastAsia="Times New Roman" w:hAnsi="Times New Roman" w:cs="Times New Roman"/>
          <w:sz w:val="22"/>
          <w:szCs w:val="22"/>
        </w:rPr>
        <w:t xml:space="preserve"> nonché</w:t>
      </w:r>
      <w:r w:rsidRPr="00FC59BD">
        <w:rPr>
          <w:rFonts w:ascii="Times New Roman" w:eastAsia="Times New Roman" w:hAnsi="Times New Roman" w:cs="Times New Roman"/>
          <w:color w:val="000000"/>
          <w:sz w:val="22"/>
          <w:szCs w:val="22"/>
        </w:rPr>
        <w:t xml:space="preserve"> livelli crescenti di partecipazione per l’attuazione di percorsi didattici inclusivi.   </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22"/>
          <w:szCs w:val="22"/>
        </w:rPr>
      </w:pPr>
      <w:bookmarkStart w:id="10" w:name="_26in1rg" w:colFirst="0" w:colLast="0"/>
      <w:bookmarkEnd w:id="10"/>
    </w:p>
    <w:p w:rsidR="0049730D" w:rsidRPr="00FC59BD" w:rsidRDefault="00A82389">
      <w:pPr>
        <w:spacing w:after="160"/>
        <w:ind w:hanging="2"/>
        <w:jc w:val="both"/>
        <w:rPr>
          <w:rFonts w:ascii="Times New Roman" w:eastAsia="Times New Roman" w:hAnsi="Times New Roman" w:cs="Times New Roman"/>
          <w:color w:val="365F91"/>
          <w:sz w:val="22"/>
          <w:szCs w:val="22"/>
        </w:rPr>
      </w:pPr>
      <w:bookmarkStart w:id="11" w:name="_lnxbz9" w:colFirst="0" w:colLast="0"/>
      <w:bookmarkEnd w:id="11"/>
      <w:r w:rsidRPr="00FC59BD">
        <w:rPr>
          <w:rFonts w:ascii="Times New Roman" w:eastAsia="Times New Roman" w:hAnsi="Times New Roman" w:cs="Times New Roman"/>
          <w:b/>
          <w:color w:val="365F91"/>
          <w:sz w:val="22"/>
          <w:szCs w:val="22"/>
        </w:rPr>
        <w:t>1.14 SUSSIDI DIDATTICI, TECNOLOGIE, MATERIALI E SPAZI UTILIZZATI</w:t>
      </w:r>
    </w:p>
    <w:tbl>
      <w:tblPr>
        <w:tblStyle w:val="a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856"/>
      </w:tblGrid>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Libri di testo</w:t>
            </w:r>
          </w:p>
        </w:tc>
        <w:tc>
          <w:tcPr>
            <w:tcW w:w="3856" w:type="dxa"/>
            <w:vMerge w:val="restart"/>
            <w:vAlign w:val="center"/>
          </w:tcPr>
          <w:p w:rsidR="0049730D" w:rsidRPr="00FC59BD" w:rsidRDefault="00A82389">
            <w:pPr>
              <w:numPr>
                <w:ilvl w:val="0"/>
                <w:numId w:val="17"/>
              </w:numPr>
              <w:pBdr>
                <w:top w:val="nil"/>
                <w:left w:val="nil"/>
                <w:bottom w:val="nil"/>
                <w:right w:val="nil"/>
                <w:between w:val="nil"/>
              </w:pBdr>
              <w:ind w:left="0" w:hanging="2"/>
              <w:rPr>
                <w:rFonts w:ascii="Times New Roman" w:hAnsi="Times New Roman" w:cs="Times New Roman"/>
                <w:color w:val="000000"/>
              </w:rPr>
            </w:pPr>
            <w:r w:rsidRPr="00FC59BD">
              <w:rPr>
                <w:rFonts w:ascii="Times New Roman" w:eastAsia="Times New Roman" w:hAnsi="Times New Roman" w:cs="Times New Roman"/>
                <w:b/>
                <w:color w:val="000000"/>
              </w:rPr>
              <w:t>Programmi di condivisione on line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 </w:t>
            </w:r>
            <w:r w:rsidRPr="00FC59BD">
              <w:rPr>
                <w:rFonts w:ascii="Times New Roman" w:eastAsia="Times New Roman" w:hAnsi="Times New Roman" w:cs="Times New Roman"/>
                <w:i/>
                <w:color w:val="000000"/>
              </w:rPr>
              <w:t>Google drive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 xml:space="preserve">- </w:t>
            </w:r>
            <w:r w:rsidRPr="00FC59BD">
              <w:rPr>
                <w:rFonts w:ascii="Times New Roman" w:eastAsia="Times New Roman" w:hAnsi="Times New Roman" w:cs="Times New Roman"/>
                <w:i/>
                <w:color w:val="000000"/>
              </w:rPr>
              <w:t>Google Classroom</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Dispense, relazioni e materiali realizzati dai docenti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Testi di approfondimento</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App di case editrici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lastRenderedPageBreak/>
              <w:t>Software didattici</w:t>
            </w:r>
          </w:p>
        </w:tc>
        <w:tc>
          <w:tcPr>
            <w:tcW w:w="3856" w:type="dxa"/>
            <w:vMerge w:val="restart"/>
            <w:vAlign w:val="center"/>
          </w:tcPr>
          <w:p w:rsidR="0049730D" w:rsidRPr="00FC59BD" w:rsidRDefault="00A82389">
            <w:pPr>
              <w:numPr>
                <w:ilvl w:val="0"/>
                <w:numId w:val="17"/>
              </w:numPr>
              <w:pBdr>
                <w:top w:val="nil"/>
                <w:left w:val="nil"/>
                <w:bottom w:val="nil"/>
                <w:right w:val="nil"/>
                <w:between w:val="nil"/>
              </w:pBdr>
              <w:ind w:left="0" w:hanging="2"/>
              <w:rPr>
                <w:rFonts w:ascii="Times New Roman" w:hAnsi="Times New Roman" w:cs="Times New Roman"/>
                <w:color w:val="000000"/>
              </w:rPr>
            </w:pPr>
            <w:r w:rsidRPr="00FC59BD">
              <w:rPr>
                <w:rFonts w:ascii="Times New Roman" w:eastAsia="Times New Roman" w:hAnsi="Times New Roman" w:cs="Times New Roman"/>
                <w:b/>
                <w:color w:val="000000"/>
              </w:rPr>
              <w:t xml:space="preserve">   Piattaforme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r w:rsidRPr="00FC59BD">
              <w:rPr>
                <w:rFonts w:ascii="Times New Roman" w:eastAsia="Times New Roman" w:hAnsi="Times New Roman" w:cs="Times New Roman"/>
                <w:i/>
                <w:color w:val="000000"/>
              </w:rPr>
              <w:t xml:space="preserve"> Portale argo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lang w:val="en-US"/>
              </w:rPr>
            </w:pPr>
            <w:r w:rsidRPr="00FC59BD">
              <w:rPr>
                <w:rFonts w:ascii="Times New Roman" w:eastAsia="Times New Roman" w:hAnsi="Times New Roman" w:cs="Times New Roman"/>
                <w:b/>
                <w:color w:val="000000"/>
                <w:lang w:val="en-US"/>
              </w:rPr>
              <w:t xml:space="preserve">- </w:t>
            </w:r>
            <w:r w:rsidRPr="00FC59BD">
              <w:rPr>
                <w:rFonts w:ascii="Times New Roman" w:eastAsia="Times New Roman" w:hAnsi="Times New Roman" w:cs="Times New Roman"/>
                <w:i/>
                <w:color w:val="000000"/>
                <w:lang w:val="en-US"/>
              </w:rPr>
              <w:t>Gsuite for Education (Meet, Classroom, Jamboard, Calendar…)</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lang w:val="en-US"/>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Applicazioni per la creazione di prodotti multimediali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Audiolezioni in diretta e differita</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Videolezioni in diretta e differita</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b/>
                <w:color w:val="000000"/>
              </w:rPr>
            </w:pPr>
            <w:r w:rsidRPr="00FC59BD">
              <w:rPr>
                <w:rFonts w:ascii="Times New Roman" w:eastAsia="Times New Roman" w:hAnsi="Times New Roman" w:cs="Times New Roman"/>
                <w:b/>
                <w:color w:val="000000"/>
              </w:rPr>
              <w:t>Altro:______________</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color w:val="000000"/>
              </w:rPr>
            </w:pPr>
          </w:p>
        </w:tc>
      </w:tr>
    </w:tbl>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4472C4"/>
          <w:sz w:val="22"/>
          <w:szCs w:val="22"/>
        </w:rPr>
        <w:sectPr w:rsidR="0049730D" w:rsidRPr="00FC59BD">
          <w:headerReference w:type="even" r:id="rId8"/>
          <w:headerReference w:type="default" r:id="rId9"/>
          <w:footerReference w:type="even" r:id="rId10"/>
          <w:footerReference w:type="default" r:id="rId11"/>
          <w:headerReference w:type="first" r:id="rId12"/>
          <w:footerReference w:type="first" r:id="rId13"/>
          <w:pgSz w:w="11906" w:h="16838"/>
          <w:pgMar w:top="0" w:right="1133" w:bottom="1133" w:left="1133" w:header="708" w:footer="708" w:gutter="0"/>
          <w:pgNumType w:start="1"/>
          <w:cols w:space="720"/>
        </w:sectPr>
      </w:pPr>
      <w:bookmarkStart w:id="12" w:name="_35nkun2" w:colFirst="0" w:colLast="0"/>
      <w:bookmarkEnd w:id="12"/>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13" w:name="_1ksv4uv" w:colFirst="0" w:colLast="0"/>
      <w:bookmarkEnd w:id="13"/>
      <w:r w:rsidRPr="00FC59BD">
        <w:rPr>
          <w:rFonts w:ascii="Times New Roman" w:eastAsia="Times New Roman" w:hAnsi="Times New Roman" w:cs="Times New Roman"/>
          <w:b/>
          <w:color w:val="365F91"/>
          <w:sz w:val="22"/>
          <w:szCs w:val="22"/>
        </w:rPr>
        <w:t>1.15 TIPOLOGIE DI VERIFICA</w:t>
      </w:r>
    </w:p>
    <w:p w:rsidR="0049730D" w:rsidRPr="00FC59BD" w:rsidRDefault="00A82389">
      <w:pPr>
        <w:ind w:right="13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Per la valutazione nelle singole discipline, in rapporto agli obiettivi formativi programmati e con la massima attenzione al profilo culturale e al percorso scolastico di ciascun alunno, i docenti del Consiglio di classe hanno tenuto conto non solo dei risultati conseguiti nell’apprendimento di ciascuna disciplina, ma anche della progressione rispetto ai livelli di partenza.</w:t>
      </w:r>
    </w:p>
    <w:p w:rsidR="0049730D" w:rsidRPr="00FC59BD" w:rsidRDefault="00A82389">
      <w:pPr>
        <w:pBdr>
          <w:top w:val="nil"/>
          <w:left w:val="nil"/>
          <w:bottom w:val="nil"/>
          <w:right w:val="nil"/>
          <w:between w:val="nil"/>
        </w:pBdr>
        <w:ind w:right="13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Sono stati utilizzati strumenti e strategie di verifica adeguati ad assumere puntuali e obiettive informazioni, per avere una visione costante e precisa del rendimento complessivo della classe e del profitto maturato da ciascun alunno, con riferimento agli obiettivi disciplinari ed educativi generali e disciplinari prefissati. A tal fine i docenti hanno fatto ricorso ai seguenti strumenti e strategie per la verifica e la valutazione: </w:t>
      </w:r>
    </w:p>
    <w:p w:rsidR="0049730D" w:rsidRPr="00FC59BD" w:rsidRDefault="0049730D">
      <w:pPr>
        <w:pBdr>
          <w:top w:val="nil"/>
          <w:left w:val="nil"/>
          <w:bottom w:val="nil"/>
          <w:right w:val="nil"/>
          <w:between w:val="nil"/>
        </w:pBdr>
        <w:ind w:right="133" w:hanging="2"/>
        <w:jc w:val="both"/>
        <w:rPr>
          <w:rFonts w:ascii="Times New Roman" w:eastAsia="Times New Roman" w:hAnsi="Times New Roman" w:cs="Times New Roman"/>
          <w:color w:val="FF0000"/>
          <w:sz w:val="22"/>
          <w:szCs w:val="22"/>
        </w:rPr>
      </w:pPr>
    </w:p>
    <w:tbl>
      <w:tblPr>
        <w:tblStyle w:val="a8"/>
        <w:tblW w:w="90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9"/>
        <w:gridCol w:w="2137"/>
        <w:gridCol w:w="2805"/>
      </w:tblGrid>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Produzione testuali</w:t>
            </w:r>
          </w:p>
        </w:tc>
        <w:tc>
          <w:tcPr>
            <w:tcW w:w="2137"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Prove semi-strutturate</w:t>
            </w: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Questionari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Risoluzione di problemi</w:t>
            </w:r>
          </w:p>
        </w:tc>
        <w:tc>
          <w:tcPr>
            <w:tcW w:w="2137" w:type="dxa"/>
            <w:vMerge w:val="restart"/>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Prove strutturate </w:t>
            </w: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aperta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Traduzioni</w:t>
            </w:r>
          </w:p>
        </w:tc>
        <w:tc>
          <w:tcPr>
            <w:tcW w:w="2137"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chiusa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Versioni da tradurre e analizzare </w:t>
            </w:r>
          </w:p>
        </w:tc>
        <w:tc>
          <w:tcPr>
            <w:tcW w:w="2137"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mista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Interrogazioni, esposizioni orali</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Prove scrittografiche ed elaborati grafici </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tabs>
                <w:tab w:val="left" w:pos="0"/>
                <w:tab w:val="left" w:pos="142"/>
              </w:tabs>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color w:val="000000"/>
              </w:rPr>
              <w:t>Colloqui in videoconferenza su Google Meet</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Prove multimediali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Correzione esercizi</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Lavori multimediali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Elaborati restituiti sulle piattaforme in uso</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Prodotti realizzati dagli alunni</w:t>
            </w:r>
          </w:p>
        </w:tc>
      </w:tr>
    </w:tbl>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FF0000"/>
          <w:sz w:val="22"/>
          <w:szCs w:val="22"/>
        </w:rPr>
        <w:sectPr w:rsidR="0049730D" w:rsidRPr="00FC59BD">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20"/>
        </w:sectPr>
      </w:pPr>
      <w:r w:rsidRPr="00FC59BD">
        <w:rPr>
          <w:rFonts w:ascii="Times New Roman" w:hAnsi="Times New Roman" w:cs="Times New Roman"/>
        </w:rPr>
        <w:br w:type="page"/>
      </w:r>
    </w:p>
    <w:p w:rsidR="0049730D" w:rsidRPr="00FC59BD" w:rsidRDefault="0049730D">
      <w:pPr>
        <w:pBdr>
          <w:top w:val="nil"/>
          <w:left w:val="nil"/>
          <w:bottom w:val="nil"/>
          <w:right w:val="nil"/>
          <w:between w:val="nil"/>
        </w:pBdr>
        <w:ind w:right="4222" w:firstLine="708"/>
        <w:rPr>
          <w:rFonts w:ascii="Times New Roman" w:eastAsia="Times New Roman" w:hAnsi="Times New Roman" w:cs="Times New Roman"/>
          <w:color w:val="4472C4"/>
          <w:sz w:val="22"/>
          <w:szCs w:val="22"/>
        </w:rPr>
      </w:pPr>
      <w:bookmarkStart w:id="14" w:name="_44sinio" w:colFirst="0" w:colLast="0"/>
      <w:bookmarkEnd w:id="14"/>
    </w:p>
    <w:p w:rsidR="0049730D" w:rsidRPr="00FC59BD" w:rsidRDefault="00A82389">
      <w:pPr>
        <w:spacing w:after="160"/>
        <w:ind w:hanging="2"/>
        <w:jc w:val="both"/>
        <w:rPr>
          <w:rFonts w:ascii="Times New Roman" w:eastAsia="Times New Roman" w:hAnsi="Times New Roman" w:cs="Times New Roman"/>
          <w:color w:val="365F91"/>
          <w:sz w:val="22"/>
          <w:szCs w:val="22"/>
        </w:rPr>
      </w:pPr>
      <w:r w:rsidRPr="00FC59BD">
        <w:rPr>
          <w:rFonts w:ascii="Times New Roman" w:eastAsia="Times New Roman" w:hAnsi="Times New Roman" w:cs="Times New Roman"/>
          <w:b/>
          <w:color w:val="365F91"/>
          <w:sz w:val="22"/>
          <w:szCs w:val="22"/>
        </w:rPr>
        <w:t>1.16 CRITERI DI VALUTAZIONE RELATIVI AGLI APPRENDIMENTO (dal PTOF 2019/2022)</w:t>
      </w:r>
    </w:p>
    <w:p w:rsidR="0049730D" w:rsidRPr="00FC59BD" w:rsidRDefault="00A82389">
      <w:pPr>
        <w:pBdr>
          <w:top w:val="nil"/>
          <w:left w:val="nil"/>
          <w:bottom w:val="nil"/>
          <w:right w:val="nil"/>
          <w:between w:val="nil"/>
        </w:pBdr>
        <w:spacing w:line="24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Sulla base degli obiettivi di ciascuna disciplina, utilizzando l’intera scala dei voti in decimi, i criteri di valutazione relativi agli apprendimenti sono stati così individuati:  </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sz w:val="22"/>
          <w:szCs w:val="22"/>
        </w:rPr>
      </w:pPr>
    </w:p>
    <w:p w:rsidR="0049730D" w:rsidRPr="00FC59BD" w:rsidRDefault="00A82389">
      <w:pPr>
        <w:widowControl w:val="0"/>
        <w:ind w:hanging="2"/>
        <w:jc w:val="center"/>
        <w:rPr>
          <w:rFonts w:ascii="Times New Roman" w:eastAsia="Times New Roman" w:hAnsi="Times New Roman" w:cs="Times New Roman"/>
          <w:b/>
          <w:color w:val="0070C0"/>
          <w:sz w:val="28"/>
          <w:szCs w:val="28"/>
        </w:rPr>
      </w:pPr>
      <w:r w:rsidRPr="00FC59BD">
        <w:rPr>
          <w:rFonts w:ascii="Times New Roman" w:eastAsia="Times New Roman" w:hAnsi="Times New Roman" w:cs="Times New Roman"/>
          <w:b/>
          <w:color w:val="0070C0"/>
          <w:sz w:val="24"/>
          <w:szCs w:val="24"/>
        </w:rPr>
        <w:t>GRIGLIA DI VALUTAZIONE SOMMATIVA</w:t>
      </w:r>
    </w:p>
    <w:tbl>
      <w:tblPr>
        <w:tblpPr w:leftFromText="141" w:rightFromText="141" w:vertAnchor="text" w:tblpX="-634" w:tblpY="1"/>
        <w:tblOverlap w:val="never"/>
        <w:tblW w:w="10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0"/>
        <w:gridCol w:w="6580"/>
        <w:gridCol w:w="780"/>
      </w:tblGrid>
      <w:tr w:rsidR="00B434CA" w:rsidRPr="00FC59BD" w:rsidTr="009E3B61">
        <w:trPr>
          <w:trHeight w:val="345"/>
        </w:trPr>
        <w:tc>
          <w:tcPr>
            <w:tcW w:w="35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INDICATORI</w:t>
            </w:r>
          </w:p>
        </w:tc>
        <w:tc>
          <w:tcPr>
            <w:tcW w:w="65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DESCRITTORI</w:t>
            </w:r>
          </w:p>
        </w:tc>
        <w:tc>
          <w:tcPr>
            <w:tcW w:w="7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VOTO IN DECIMI</w:t>
            </w:r>
          </w:p>
        </w:tc>
      </w:tr>
      <w:tr w:rsidR="00B434CA" w:rsidRPr="00FC59BD" w:rsidTr="009E3B61">
        <w:trPr>
          <w:trHeight w:val="346"/>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Mancata conoscenza.</w:t>
            </w:r>
          </w:p>
        </w:tc>
        <w:tc>
          <w:tcPr>
            <w:tcW w:w="78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1 - 3</w:t>
            </w:r>
          </w:p>
        </w:tc>
      </w:tr>
      <w:tr w:rsidR="00B434CA" w:rsidRPr="00FC59BD" w:rsidTr="009E3B61">
        <w:trPr>
          <w:trHeight w:val="349"/>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Inadeguate abilità analitiche ed espressive.</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60"/>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Nessuna capacità di applicare conoscenze.</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2"/>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Espressione confusa e inadeguatezza nell’uso dei linguaggi specifici.</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e capacità di rielaborazione critica dei contenuti del tutto inadeguati.</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1017"/>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0"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5"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del tutto inadeguati; nessun rispetto degli impegni scolastici; interazione assente con docenti e pari; scelta inappropriata dei tempi per il proprio intervento.</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13"/>
        </w:trPr>
        <w:tc>
          <w:tcPr>
            <w:tcW w:w="10940" w:type="dxa"/>
            <w:gridSpan w:val="3"/>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gravemente lacunosa.</w:t>
            </w:r>
          </w:p>
        </w:tc>
        <w:tc>
          <w:tcPr>
            <w:tcW w:w="78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4</w:t>
            </w:r>
          </w:p>
        </w:tc>
      </w:tr>
      <w:tr w:rsidR="00B434CA" w:rsidRPr="00FC59BD" w:rsidTr="009E3B61">
        <w:trPr>
          <w:trHeight w:val="34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Difficoltà nel comprendere testi e analizzare problemi in modo corretto.</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60"/>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Nessuna capacità di applicare conoscenze in ambiti e situazioni non noti.</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Espressione non sempre corretta e comprensibile.</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incerto e inadeguata capacità di rielaborazione critica dei contenuti.</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del tutto inadeguati; mancato rispetto degli impegni scolastici; inadeguate l’interazione con docenti inadeguata e la scelta dei tempi per il proprio intervento.</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bl>
    <w:p w:rsidR="0049730D" w:rsidRPr="00FC59BD" w:rsidRDefault="0049730D" w:rsidP="00B434CA">
      <w:pPr>
        <w:widowControl w:val="0"/>
        <w:ind w:firstLine="0"/>
        <w:rPr>
          <w:rFonts w:ascii="Times New Roman" w:eastAsia="Times New Roman" w:hAnsi="Times New Roman" w:cs="Times New Roman"/>
          <w:b/>
          <w:color w:val="0070C0"/>
          <w:sz w:val="28"/>
          <w:szCs w:val="28"/>
        </w:rPr>
      </w:pPr>
    </w:p>
    <w:tbl>
      <w:tblPr>
        <w:tblW w:w="10915"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6"/>
        <w:gridCol w:w="6627"/>
        <w:gridCol w:w="850"/>
      </w:tblGrid>
      <w:tr w:rsidR="00B434CA" w:rsidRPr="00FC59BD" w:rsidTr="009E3B61">
        <w:trPr>
          <w:trHeight w:val="2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479"/>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superficiale e frammentaria.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5</w:t>
            </w:r>
          </w:p>
        </w:tc>
      </w:tr>
      <w:tr w:rsidR="00B434CA" w:rsidRPr="00FC59BD" w:rsidTr="009E3B61">
        <w:trPr>
          <w:trHeight w:val="347"/>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 xml:space="preserve">ABILITÀ DISCIPLINARI SPECIFICHE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insufficiente di comprendere testi e analizzare problemi.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 xml:space="preserve">COMPETENZE DISCIPLINARI SPECIFICHE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Difficoltà nell'applicare le conoscenze in situazioni e ambiti non noti.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Incerta padronanza del linguaggio e uso non propriamente adeguato dei linguaggi specifici.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non propriamente adeguato e difficoltà nella rielaborazione critica dei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46"/>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2"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9"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limitati verso le attività didattiche; rispetto saltuario e parziale degli impegni scolastici; difficoltà di interazione con docenti e pari e nella scelta dei tempi per il proprio intervento.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25"/>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75"/>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ordinata, talora mnemonica.</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6</w:t>
            </w: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comprendere testi, analizzare problemi e orientarsi nell'applicazione di procedure studiate.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orientarsi nell'analisi di informazioni e situazioni reali, anche con la necessità di una guida.</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Padronanza adeguata del linguaggio, pur con qualche incertezza nell’uso dei linguaggi specifici.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sostanzialmente adeguato e incerte capacità di rielaborazione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801"/>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essenziale e abbastanza collaborativa; interesse e motivazione alle attività didattiche adeguati; rispetto quasi sempre costante degli impegni  scolastici, svolti in modo generico ed essenziale; interazione adeguata con docenti e pari.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35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ordinata.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7</w:t>
            </w:r>
          </w:p>
        </w:tc>
      </w:tr>
      <w:tr w:rsidR="00B434CA" w:rsidRPr="00FC59BD" w:rsidTr="009E3B61">
        <w:trPr>
          <w:trHeight w:val="264"/>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analizzare le conoscenze, esprimere opinioni lineari in modo corretto ed appropriato.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confrontare e collegare situazioni reali e contenuti culturali non troppo complessi.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 xml:space="preserve">   Padronanza adeguata del linguaggio e uso quasi sempre corretto e appropriato dei linguaggi specifici.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adeguato e capacità di rielaborazione dei contenuti, seppur guidata.</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890"/>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2"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9"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apprezzabili; rispetto costante degli impegni scolastici; interazione costruttiva con docenti e pari; scelta opportuna dei tempi per il proprio intervento.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39"/>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61"/>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sicura e talora approfondita.</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8</w:t>
            </w:r>
          </w:p>
        </w:tc>
      </w:tr>
      <w:tr w:rsidR="00B434CA" w:rsidRPr="00FC59BD" w:rsidTr="009E3B61">
        <w:trPr>
          <w:trHeight w:val="262"/>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applicare autonomamente le conoscenze in ambiti diversi e complessi.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8"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cogliere relazioni interdisciplinari, risolvere problemi nuovi, sfruttare la potenzialità delle tecnologie.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Sicura padronanza del linguaggio e uso chiaro e appropriato dei linguaggi specifici.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sicuro e capacità di rielaborazione critica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rispetto degli impegni; relazione con i compagni; rispetto delle regole; autonomia operativa)</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attiva e scrupolosa; interesse costante verso le attività didattiche; rispetto preciso degli impegni scolastici, svolti con attenzione e senso di responsabilità; interazione continua e scrupolosa con docenti e pari; scelta corretta dei tempi per interventi pertinenti.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26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sicura, ampia e approfondita.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9</w:t>
            </w: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cogliere lo spessore teorico delle tematiche affrontate, di sintetizzare e rielaborare personalmente 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valutare criticamente, sulla base della propria esperienza e cultura, i contenuti e individuare le procedure più adeguate alle varie situazioni.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Sapiente padronanza espressiva e uso rigoroso ed efficace dei linguaggi settoriali.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Solido metodo di studio e rielaborazione sicura e critica dei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1080"/>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rispetto degli impegni; relazione con i  compagni; rispetto delle regole; autonomia operativa)</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8"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puntuale, attiva e critica alle attività didattiche, con spiccata e assidua attenzione; rispetto scrupoloso degli impegni scolastici, svolti con attenzione e senso di responsabilità; interazione con docenti e pari gestita in modo sapiente e rispettoso; scelta  corretta dei tempi per interventi costruttivi.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7"/>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411"/>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 xml:space="preserve">Conoscenza completa, organica e approfondita. </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10</w:t>
            </w: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problematizzare le conoscenze, condurre ricerche autonome, usare procedure logiche e strategie argomentative.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0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Originalità e creatività nell'individuazione di strategie risolutive di problemi e nella riflessione critica sulle diverse forme del sapere.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Straordinaria padronanza espressiva e uso creativo e brillante dei linguaggi settoriali.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METODO DI INDAGINE E/O DI LAVORO E RIELABORAZIONE CRITICA DEI CONTENUTI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Solido metodo di studio e rielaborazione personale e straordinaria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COMPETENZE TRASVERSALI (partecipazione alle attività scolastiche; impegno; relazione con i compagni; rispetto delle  regole)</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puntuale alle attività, con spiccato interesse e contributi personali apprezzabili; rispetto puntuale degli impegni scolastici, svolti con straordinaria attenzione e senso di responsabilità; scelta sapiente e rispettosa dei tempi per interventi  che forniscono spunti di riflessione critica e per l’interazione con docenti e pari.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bl>
    <w:p w:rsidR="0049730D" w:rsidRPr="00FC59BD" w:rsidRDefault="0049730D">
      <w:pPr>
        <w:widowControl w:val="0"/>
        <w:ind w:left="1" w:hanging="3"/>
        <w:jc w:val="center"/>
        <w:rPr>
          <w:rFonts w:ascii="Times New Roman" w:eastAsia="Times New Roman" w:hAnsi="Times New Roman" w:cs="Times New Roman"/>
          <w:b/>
          <w:color w:val="0070C0"/>
          <w:sz w:val="28"/>
          <w:szCs w:val="28"/>
        </w:rPr>
      </w:pPr>
    </w:p>
    <w:p w:rsidR="0049730D" w:rsidRPr="00FC59BD" w:rsidRDefault="0049730D">
      <w:pPr>
        <w:pBdr>
          <w:top w:val="nil"/>
          <w:left w:val="nil"/>
          <w:bottom w:val="nil"/>
          <w:right w:val="nil"/>
          <w:between w:val="nil"/>
        </w:pBdr>
        <w:spacing w:line="259" w:lineRule="auto"/>
        <w:ind w:firstLine="0"/>
        <w:rPr>
          <w:rFonts w:ascii="Times New Roman" w:eastAsia="Times New Roman" w:hAnsi="Times New Roman" w:cs="Times New Roman"/>
          <w:b/>
          <w:color w:val="0070C0"/>
          <w:sz w:val="28"/>
          <w:szCs w:val="28"/>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rPr>
      </w:pPr>
      <w:r w:rsidRPr="00FC59BD">
        <w:rPr>
          <w:rFonts w:ascii="Times New Roman" w:eastAsia="Times New Roman" w:hAnsi="Times New Roman" w:cs="Times New Roman"/>
          <w:b/>
          <w:color w:val="365F91"/>
          <w:sz w:val="22"/>
          <w:szCs w:val="22"/>
        </w:rPr>
        <w:t>1.17 CRITERI DI ATTRIBUZIONE DEL VOTO DI CONDOTTA</w:t>
      </w:r>
    </w:p>
    <w:p w:rsidR="0049730D" w:rsidRPr="00FC59BD" w:rsidRDefault="0049730D">
      <w:pPr>
        <w:pBdr>
          <w:top w:val="nil"/>
          <w:left w:val="nil"/>
          <w:bottom w:val="nil"/>
          <w:right w:val="nil"/>
          <w:between w:val="nil"/>
        </w:pBdr>
        <w:ind w:left="851" w:right="-568" w:firstLine="0"/>
        <w:rPr>
          <w:rFonts w:ascii="Times New Roman" w:eastAsia="Times New Roman" w:hAnsi="Times New Roman" w:cs="Times New Roman"/>
          <w:color w:val="000000"/>
        </w:rPr>
      </w:pPr>
    </w:p>
    <w:p w:rsidR="0049730D" w:rsidRPr="00FC59BD" w:rsidRDefault="0049730D">
      <w:pPr>
        <w:widowControl w:val="0"/>
        <w:spacing w:line="276" w:lineRule="auto"/>
        <w:ind w:hanging="2"/>
        <w:rPr>
          <w:rFonts w:ascii="Times New Roman" w:eastAsia="Times New Roman" w:hAnsi="Times New Roman" w:cs="Times New Roman"/>
        </w:rPr>
      </w:pPr>
    </w:p>
    <w:tbl>
      <w:tblPr>
        <w:tblStyle w:val="aa"/>
        <w:tblW w:w="11057"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917"/>
        <w:gridCol w:w="1283"/>
        <w:gridCol w:w="1320"/>
        <w:gridCol w:w="1220"/>
        <w:gridCol w:w="1420"/>
        <w:gridCol w:w="1419"/>
        <w:gridCol w:w="1418"/>
      </w:tblGrid>
      <w:tr w:rsidR="0049730D" w:rsidRPr="00FC59BD">
        <w:trPr>
          <w:trHeight w:val="468"/>
        </w:trPr>
        <w:tc>
          <w:tcPr>
            <w:tcW w:w="11057" w:type="dxa"/>
            <w:gridSpan w:val="8"/>
          </w:tcPr>
          <w:p w:rsidR="0049730D" w:rsidRPr="00FC59BD" w:rsidRDefault="00A82389">
            <w:pPr>
              <w:spacing w:line="246" w:lineRule="auto"/>
              <w:ind w:left="2" w:right="23" w:hanging="2"/>
              <w:jc w:val="center"/>
              <w:rPr>
                <w:rFonts w:ascii="Times New Roman" w:eastAsia="Times New Roman" w:hAnsi="Times New Roman" w:cs="Times New Roman"/>
                <w:color w:val="002060"/>
                <w:sz w:val="32"/>
                <w:szCs w:val="32"/>
              </w:rPr>
            </w:pPr>
            <w:r w:rsidRPr="00FC59BD">
              <w:rPr>
                <w:rFonts w:ascii="Times New Roman" w:eastAsia="Times New Roman" w:hAnsi="Times New Roman" w:cs="Times New Roman"/>
                <w:color w:val="002060"/>
                <w:sz w:val="32"/>
                <w:szCs w:val="32"/>
              </w:rPr>
              <w:t xml:space="preserve">Griglia di valutazione del comportamento nello scrutinio di tutte le classi – </w:t>
            </w:r>
          </w:p>
          <w:p w:rsidR="0049730D" w:rsidRPr="00FC59BD" w:rsidRDefault="00A82389">
            <w:pPr>
              <w:spacing w:line="246" w:lineRule="auto"/>
              <w:ind w:left="2" w:right="23" w:hanging="2"/>
              <w:jc w:val="center"/>
              <w:rPr>
                <w:rFonts w:ascii="Times New Roman" w:eastAsia="Times New Roman" w:hAnsi="Times New Roman" w:cs="Times New Roman"/>
                <w:color w:val="002060"/>
                <w:sz w:val="32"/>
                <w:szCs w:val="32"/>
              </w:rPr>
            </w:pPr>
            <w:r w:rsidRPr="00FC59BD">
              <w:rPr>
                <w:rFonts w:ascii="Times New Roman" w:eastAsia="Times New Roman" w:hAnsi="Times New Roman" w:cs="Times New Roman"/>
                <w:color w:val="002060"/>
                <w:sz w:val="32"/>
                <w:szCs w:val="32"/>
              </w:rPr>
              <w:t>a. s. 2021/22</w:t>
            </w:r>
          </w:p>
        </w:tc>
      </w:tr>
      <w:tr w:rsidR="0049730D" w:rsidRPr="00FC59BD">
        <w:trPr>
          <w:trHeight w:val="332"/>
        </w:trPr>
        <w:tc>
          <w:tcPr>
            <w:tcW w:w="2060" w:type="dxa"/>
            <w:vMerge w:val="restart"/>
            <w:shd w:val="clear" w:color="auto" w:fill="auto"/>
            <w:tcMar>
              <w:top w:w="100" w:type="dxa"/>
              <w:left w:w="100" w:type="dxa"/>
              <w:bottom w:w="100" w:type="dxa"/>
              <w:right w:w="100" w:type="dxa"/>
            </w:tcMar>
          </w:tcPr>
          <w:p w:rsidR="0049730D" w:rsidRPr="00FC59BD" w:rsidRDefault="00A82389">
            <w:pPr>
              <w:ind w:left="-481" w:hanging="2"/>
              <w:jc w:val="center"/>
              <w:rPr>
                <w:rFonts w:ascii="Times New Roman" w:eastAsia="Times New Roman" w:hAnsi="Times New Roman" w:cs="Times New Roman"/>
                <w:color w:val="002060"/>
                <w:shd w:val="clear" w:color="auto" w:fill="E0E0E0"/>
                <w:vertAlign w:val="superscript"/>
              </w:rPr>
            </w:pPr>
            <w:bookmarkStart w:id="15" w:name="_2jxsxqh" w:colFirst="0" w:colLast="0"/>
            <w:bookmarkEnd w:id="15"/>
            <w:r w:rsidRPr="00FC59BD">
              <w:rPr>
                <w:rFonts w:ascii="Times New Roman" w:eastAsia="Times New Roman" w:hAnsi="Times New Roman" w:cs="Times New Roman"/>
                <w:color w:val="002060"/>
                <w:shd w:val="clear" w:color="auto" w:fill="E0E0E0"/>
              </w:rPr>
              <w:t xml:space="preserve">INDICATORI </w:t>
            </w:r>
            <w:r w:rsidRPr="00FC59BD">
              <w:rPr>
                <w:rFonts w:ascii="Times New Roman" w:eastAsia="Times New Roman" w:hAnsi="Times New Roman" w:cs="Times New Roman"/>
                <w:b/>
                <w:color w:val="002060"/>
                <w:shd w:val="clear" w:color="auto" w:fill="E0E0E0"/>
              </w:rPr>
              <w:t>*</w:t>
            </w:r>
            <w:r w:rsidRPr="00FC59BD">
              <w:rPr>
                <w:rFonts w:ascii="Times New Roman" w:eastAsia="Times New Roman" w:hAnsi="Times New Roman" w:cs="Times New Roman"/>
                <w:b/>
                <w:color w:val="002060"/>
                <w:shd w:val="clear" w:color="auto" w:fill="E0E0E0"/>
                <w:vertAlign w:val="superscript"/>
              </w:rPr>
              <w:t>1</w:t>
            </w:r>
          </w:p>
        </w:tc>
        <w:tc>
          <w:tcPr>
            <w:tcW w:w="7579" w:type="dxa"/>
            <w:gridSpan w:val="6"/>
            <w:shd w:val="clear" w:color="auto" w:fill="auto"/>
            <w:tcMar>
              <w:top w:w="100" w:type="dxa"/>
              <w:left w:w="100" w:type="dxa"/>
              <w:bottom w:w="100" w:type="dxa"/>
              <w:right w:w="100" w:type="dxa"/>
            </w:tcMar>
          </w:tcPr>
          <w:p w:rsidR="0049730D" w:rsidRPr="00FC59BD" w:rsidRDefault="00A82389">
            <w:pPr>
              <w:ind w:left="-481" w:right="37" w:hanging="2"/>
              <w:jc w:val="center"/>
              <w:rPr>
                <w:rFonts w:ascii="Times New Roman" w:eastAsia="Times New Roman" w:hAnsi="Times New Roman" w:cs="Times New Roman"/>
                <w:color w:val="002060"/>
                <w:shd w:val="clear" w:color="auto" w:fill="E0E0E0"/>
              </w:rPr>
            </w:pPr>
            <w:r w:rsidRPr="00FC59BD">
              <w:rPr>
                <w:rFonts w:ascii="Times New Roman" w:eastAsia="Times New Roman" w:hAnsi="Times New Roman" w:cs="Times New Roman"/>
                <w:color w:val="002060"/>
                <w:shd w:val="clear" w:color="auto" w:fill="E0E0E0"/>
              </w:rPr>
              <w:t xml:space="preserve">DESCRITTORI </w:t>
            </w:r>
          </w:p>
        </w:tc>
        <w:tc>
          <w:tcPr>
            <w:tcW w:w="1418" w:type="dxa"/>
            <w:vMerge w:val="restart"/>
            <w:shd w:val="clear" w:color="auto" w:fill="auto"/>
            <w:tcMar>
              <w:top w:w="100" w:type="dxa"/>
              <w:left w:w="100" w:type="dxa"/>
              <w:bottom w:w="100" w:type="dxa"/>
              <w:right w:w="100" w:type="dxa"/>
            </w:tcMar>
          </w:tcPr>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160" w:hanging="2"/>
              <w:jc w:val="center"/>
              <w:rPr>
                <w:rFonts w:ascii="Times New Roman" w:eastAsia="Times New Roman" w:hAnsi="Times New Roman" w:cs="Times New Roman"/>
                <w:color w:val="002060"/>
                <w:shd w:val="clear" w:color="auto" w:fill="E0E0E0"/>
              </w:rPr>
            </w:pPr>
          </w:p>
          <w:p w:rsidR="0049730D" w:rsidRPr="00FC59BD" w:rsidRDefault="00A82389">
            <w:pPr>
              <w:ind w:firstLine="0"/>
              <w:jc w:val="center"/>
              <w:rPr>
                <w:rFonts w:ascii="Times New Roman" w:eastAsia="Times New Roman" w:hAnsi="Times New Roman" w:cs="Times New Roman"/>
                <w:color w:val="002060"/>
                <w:shd w:val="clear" w:color="auto" w:fill="E0E0E0"/>
              </w:rPr>
            </w:pPr>
            <w:r w:rsidRPr="00FC59BD">
              <w:rPr>
                <w:rFonts w:ascii="Times New Roman" w:eastAsia="Times New Roman" w:hAnsi="Times New Roman" w:cs="Times New Roman"/>
                <w:color w:val="002060"/>
                <w:sz w:val="16"/>
                <w:szCs w:val="16"/>
                <w:shd w:val="clear" w:color="auto" w:fill="E0E0E0"/>
              </w:rPr>
              <w:t>PUNTEGGIO</w:t>
            </w:r>
          </w:p>
        </w:tc>
      </w:tr>
      <w:tr w:rsidR="0049730D" w:rsidRPr="00FC59BD">
        <w:trPr>
          <w:trHeight w:val="330"/>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shd w:val="clear" w:color="auto" w:fill="E0E0E0"/>
              </w:rPr>
            </w:pPr>
          </w:p>
        </w:tc>
        <w:tc>
          <w:tcPr>
            <w:tcW w:w="7579" w:type="dxa"/>
            <w:gridSpan w:val="6"/>
            <w:shd w:val="clear" w:color="auto" w:fill="auto"/>
            <w:tcMar>
              <w:top w:w="100" w:type="dxa"/>
              <w:left w:w="100" w:type="dxa"/>
              <w:bottom w:w="100" w:type="dxa"/>
              <w:right w:w="100" w:type="dxa"/>
            </w:tcMar>
          </w:tcPr>
          <w:p w:rsidR="0049730D" w:rsidRPr="00FC59BD" w:rsidRDefault="00A82389">
            <w:pPr>
              <w:spacing w:line="276" w:lineRule="auto"/>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ore di assenza</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3520" w:type="dxa"/>
            <w:gridSpan w:val="3"/>
            <w:shd w:val="clear" w:color="auto" w:fill="93CDDC"/>
            <w:tcMar>
              <w:top w:w="100" w:type="dxa"/>
              <w:left w:w="100" w:type="dxa"/>
              <w:bottom w:w="100" w:type="dxa"/>
              <w:right w:w="100" w:type="dxa"/>
            </w:tcMar>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TRIMESTRE</w:t>
            </w:r>
          </w:p>
        </w:tc>
        <w:tc>
          <w:tcPr>
            <w:tcW w:w="4059" w:type="dxa"/>
            <w:gridSpan w:val="3"/>
            <w:shd w:val="clear" w:color="auto" w:fill="DBEEF3"/>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PENTAMESTRE</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i/>
                <w:color w:val="002060"/>
              </w:rPr>
            </w:pP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i/>
                <w:color w:val="002060"/>
              </w:rPr>
            </w:pPr>
          </w:p>
        </w:tc>
        <w:tc>
          <w:tcPr>
            <w:tcW w:w="2200" w:type="dxa"/>
            <w:gridSpan w:val="2"/>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Liceo tradizionale e Liceo delle Scienze applicate</w:t>
            </w:r>
          </w:p>
        </w:tc>
        <w:tc>
          <w:tcPr>
            <w:tcW w:w="1320" w:type="dxa"/>
            <w:shd w:val="clear" w:color="auto" w:fill="93CDDC"/>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Liceo Quadriennale</w:t>
            </w:r>
          </w:p>
        </w:tc>
        <w:tc>
          <w:tcPr>
            <w:tcW w:w="2640" w:type="dxa"/>
            <w:gridSpan w:val="2"/>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b/>
                <w:i/>
                <w:color w:val="002060"/>
              </w:rPr>
              <w:t>Liceo tradizionale e Liceo delle Scienze applicate</w:t>
            </w:r>
          </w:p>
        </w:tc>
        <w:tc>
          <w:tcPr>
            <w:tcW w:w="1419"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b/>
                <w:i/>
                <w:color w:val="002060"/>
              </w:rPr>
              <w:t>Liceo Quadriennale</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r>
      <w:tr w:rsidR="0049730D" w:rsidRPr="00FC59BD">
        <w:trPr>
          <w:trHeight w:val="6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Biennio</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secondo biennio e quinto anno</w:t>
            </w:r>
          </w:p>
        </w:tc>
        <w:tc>
          <w:tcPr>
            <w:tcW w:w="1320" w:type="dxa"/>
            <w:shd w:val="clear" w:color="auto" w:fill="93CDDC"/>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Tutte le classi</w:t>
            </w:r>
          </w:p>
        </w:tc>
        <w:tc>
          <w:tcPr>
            <w:tcW w:w="1220"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Biennio</w:t>
            </w:r>
          </w:p>
        </w:tc>
        <w:tc>
          <w:tcPr>
            <w:tcW w:w="1420"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secondo biennio e quinto anno</w:t>
            </w:r>
          </w:p>
        </w:tc>
        <w:tc>
          <w:tcPr>
            <w:tcW w:w="1419"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Tutte le classi</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r>
      <w:tr w:rsidR="0049730D" w:rsidRPr="00FC59BD">
        <w:trPr>
          <w:trHeight w:val="334"/>
        </w:trPr>
        <w:tc>
          <w:tcPr>
            <w:tcW w:w="2060" w:type="dxa"/>
            <w:vMerge w:val="restart"/>
            <w:shd w:val="clear" w:color="auto" w:fill="auto"/>
            <w:tcMar>
              <w:top w:w="100" w:type="dxa"/>
              <w:left w:w="100" w:type="dxa"/>
              <w:bottom w:w="100" w:type="dxa"/>
              <w:right w:w="100" w:type="dxa"/>
            </w:tcMar>
          </w:tcPr>
          <w:p w:rsidR="0049730D" w:rsidRPr="00FC59BD" w:rsidRDefault="00A82389">
            <w:pPr>
              <w:ind w:left="-574" w:hanging="2"/>
              <w:jc w:val="center"/>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Frequenza</w:t>
            </w:r>
          </w:p>
          <w:p w:rsidR="0049730D" w:rsidRPr="00FC59BD" w:rsidRDefault="00A82389">
            <w:pPr>
              <w:spacing w:before="9" w:line="246" w:lineRule="auto"/>
              <w:ind w:right="140" w:firstLine="0"/>
              <w:jc w:val="both"/>
              <w:rPr>
                <w:rFonts w:ascii="Times New Roman" w:eastAsia="Times New Roman" w:hAnsi="Times New Roman" w:cs="Times New Roman"/>
                <w:color w:val="002060"/>
              </w:rPr>
            </w:pPr>
            <w:bookmarkStart w:id="16" w:name="_z337ya" w:colFirst="0" w:colLast="0"/>
            <w:bookmarkEnd w:id="16"/>
            <w:r w:rsidRPr="00FC59BD">
              <w:rPr>
                <w:rFonts w:ascii="Times New Roman" w:eastAsia="Times New Roman" w:hAnsi="Times New Roman" w:cs="Times New Roman"/>
                <w:color w:val="002060"/>
              </w:rPr>
              <w:t>Calcolo delle ore di assenza*</w:t>
            </w:r>
            <w:r w:rsidRPr="00FC59BD">
              <w:rPr>
                <w:rFonts w:ascii="Times New Roman" w:eastAsia="Times New Roman" w:hAnsi="Times New Roman" w:cs="Times New Roman"/>
                <w:color w:val="002060"/>
                <w:vertAlign w:val="superscript"/>
              </w:rPr>
              <w:t>2</w:t>
            </w:r>
            <w:r w:rsidRPr="00FC59BD">
              <w:rPr>
                <w:rFonts w:ascii="Times New Roman" w:eastAsia="Times New Roman" w:hAnsi="Times New Roman" w:cs="Times New Roman"/>
                <w:color w:val="002060"/>
              </w:rPr>
              <w:t xml:space="preserve"> e degli ingressi in ritardo</w:t>
            </w:r>
            <w:r w:rsidRPr="00FC59BD">
              <w:rPr>
                <w:rFonts w:ascii="Times New Roman" w:eastAsia="Times New Roman" w:hAnsi="Times New Roman" w:cs="Times New Roman"/>
                <w:b/>
                <w:color w:val="002060"/>
              </w:rPr>
              <w:t>*</w:t>
            </w:r>
            <w:r w:rsidRPr="00FC59BD">
              <w:rPr>
                <w:rFonts w:ascii="Times New Roman" w:eastAsia="Times New Roman" w:hAnsi="Times New Roman" w:cs="Times New Roman"/>
                <w:b/>
                <w:color w:val="002060"/>
                <w:vertAlign w:val="superscript"/>
              </w:rPr>
              <w:t>3</w:t>
            </w:r>
          </w:p>
          <w:p w:rsidR="0049730D" w:rsidRPr="00FC59BD" w:rsidRDefault="0049730D">
            <w:pPr>
              <w:spacing w:before="9" w:line="246" w:lineRule="auto"/>
              <w:ind w:left="-578" w:right="140" w:hanging="2"/>
              <w:jc w:val="both"/>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42</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47</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55</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64</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72</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84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3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37-41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41-46</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49-54</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56-63</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63-71</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75-83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33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32-36</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35-40</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42-48</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49-55</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54-62</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64-74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3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27-31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30-34</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36-41</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41-48</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46-53</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55-63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33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22-26</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24-29</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29-35</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34-40</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37-45</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44-54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20"/>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0-23</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0-28</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0-33</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0-36</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0-43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330"/>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263"/>
        </w:trPr>
        <w:tc>
          <w:tcPr>
            <w:tcW w:w="2060" w:type="dxa"/>
            <w:vMerge w:val="restart"/>
            <w:shd w:val="clear" w:color="auto" w:fill="auto"/>
            <w:tcMar>
              <w:top w:w="100" w:type="dxa"/>
              <w:left w:w="100" w:type="dxa"/>
              <w:bottom w:w="100" w:type="dxa"/>
              <w:right w:w="100" w:type="dxa"/>
            </w:tcMar>
          </w:tcPr>
          <w:p w:rsidR="0049730D" w:rsidRPr="00FC59BD" w:rsidRDefault="00A82389">
            <w:pPr>
              <w:spacing w:line="245" w:lineRule="auto"/>
              <w:ind w:left="2" w:hanging="2"/>
              <w:rPr>
                <w:rFonts w:ascii="Times New Roman" w:eastAsia="Times New Roman" w:hAnsi="Times New Roman" w:cs="Times New Roman"/>
                <w:color w:val="002060"/>
              </w:rPr>
            </w:pPr>
            <w:r w:rsidRPr="00FC59BD">
              <w:rPr>
                <w:rFonts w:ascii="Times New Roman" w:eastAsia="Times New Roman" w:hAnsi="Times New Roman" w:cs="Times New Roman"/>
                <w:b/>
                <w:color w:val="002060"/>
              </w:rPr>
              <w:t>Rispetto del Regolamento d’istituto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 xml:space="preserve">Presenza di </w:t>
            </w:r>
            <w:r w:rsidRPr="00FC59BD">
              <w:rPr>
                <w:rFonts w:ascii="Times New Roman" w:eastAsia="Times New Roman" w:hAnsi="Times New Roman" w:cs="Times New Roman"/>
                <w:color w:val="002060"/>
              </w:rPr>
              <w:lastRenderedPageBreak/>
              <w:t>eventuali sanzioni disciplinari, annotazioni scritte,  richiami verbali</w:t>
            </w:r>
            <w:r w:rsidRPr="00FC59BD">
              <w:rPr>
                <w:rFonts w:ascii="Times New Roman" w:eastAsia="Times New Roman" w:hAnsi="Times New Roman" w:cs="Times New Roman"/>
                <w:b/>
                <w:color w:val="002060"/>
              </w:rPr>
              <w:t>*</w:t>
            </w:r>
            <w:r w:rsidRPr="00FC59BD">
              <w:rPr>
                <w:rFonts w:ascii="Times New Roman" w:eastAsia="Times New Roman" w:hAnsi="Times New Roman" w:cs="Times New Roman"/>
                <w:b/>
                <w:color w:val="002060"/>
                <w:vertAlign w:val="superscript"/>
              </w:rPr>
              <w:t>4</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Rispetto delle norme sulla privacy e del Regolamento Covid-19</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Osservazione scrupolosa delle disposizioni organizzative e di sicurezza</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Cura dell’ambiente scolastico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Uso consapevole della piattaforma Google Workspace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Rispetto del divieto di uso di dispositivi digitali, se non autorizzato per fini didattici</w:t>
            </w: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lastRenderedPageBreak/>
              <w:t>Mancata consapevolezza e assenza di responsabilità nel rispetto del Regolamento d’Istituto.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507"/>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Scarsa consapevolezza e insufficiente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591"/>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Sufficiente consapevolezza e accettabile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507"/>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Discreta consapevolezza e soddisfacente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506"/>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Buona consapevolezza e apprezzabile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506"/>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Piena consapevolezza e notevole senso di responsabilità nel rispetto del Regolamento d’Istituto.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20"/>
        </w:trPr>
        <w:tc>
          <w:tcPr>
            <w:tcW w:w="11057" w:type="dxa"/>
            <w:gridSpan w:val="8"/>
          </w:tcPr>
          <w:p w:rsidR="0049730D" w:rsidRPr="00FC59BD" w:rsidRDefault="0049730D">
            <w:pPr>
              <w:ind w:left="-578" w:hanging="2"/>
              <w:rPr>
                <w:rFonts w:ascii="Times New Roman" w:eastAsia="Times New Roman" w:hAnsi="Times New Roman" w:cs="Times New Roman"/>
                <w:color w:val="002060"/>
              </w:rPr>
            </w:pPr>
          </w:p>
        </w:tc>
      </w:tr>
      <w:tr w:rsidR="0049730D" w:rsidRPr="00FC59BD">
        <w:trPr>
          <w:trHeight w:val="258"/>
        </w:trPr>
        <w:tc>
          <w:tcPr>
            <w:tcW w:w="2060" w:type="dxa"/>
            <w:vMerge w:val="restart"/>
            <w:shd w:val="clear" w:color="auto" w:fill="auto"/>
            <w:tcMar>
              <w:top w:w="100" w:type="dxa"/>
              <w:left w:w="100" w:type="dxa"/>
              <w:bottom w:w="100" w:type="dxa"/>
              <w:right w:w="100" w:type="dxa"/>
            </w:tcMar>
          </w:tcPr>
          <w:p w:rsidR="0049730D" w:rsidRPr="00FC59BD" w:rsidRDefault="00A82389">
            <w:pPr>
              <w:ind w:right="6"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 xml:space="preserve">Atteggiamento nella relazione con i  compagni e il personale scolastico </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Comportamento durante le lezioni, al cambio dell’ora, all’ingresso e all’uscita</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Conoscenza e rispetto della legge n.71/2017 in materia di cyberbullismo</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 xml:space="preserve">Comunicazione e interazione con i pari e con i docenti </w:t>
            </w: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Scorretto e inadeguato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1 </w:t>
            </w:r>
          </w:p>
        </w:tc>
      </w:tr>
      <w:tr w:rsidR="0049730D" w:rsidRPr="00FC59BD">
        <w:trPr>
          <w:trHeight w:val="262"/>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Non sempre corretto e adeguato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2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Nel complesso corretto e adeguato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3 </w:t>
            </w: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Adeguato e corretto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4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Appropriato, corretto e collaborativo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5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Appropriato, corretto, collaborativo e propositivo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6 </w:t>
            </w:r>
          </w:p>
        </w:tc>
      </w:tr>
      <w:tr w:rsidR="0049730D" w:rsidRPr="00FC59BD">
        <w:trPr>
          <w:trHeight w:val="258"/>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263"/>
        </w:trPr>
        <w:tc>
          <w:tcPr>
            <w:tcW w:w="2060" w:type="dxa"/>
            <w:vMerge w:val="restart"/>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Partecipazione alle attività Scolastiche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Attenzione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Coinvolgimento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 xml:space="preserve">Interesse </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Motivazione</w:t>
            </w:r>
          </w:p>
          <w:p w:rsidR="0049730D" w:rsidRPr="00FC59BD" w:rsidRDefault="0049730D">
            <w:pPr>
              <w:spacing w:before="9" w:line="242" w:lineRule="auto"/>
              <w:ind w:left="-578" w:right="328" w:hanging="2"/>
              <w:rPr>
                <w:rFonts w:ascii="Times New Roman" w:eastAsia="Times New Roman" w:hAnsi="Times New Roman" w:cs="Times New Roman"/>
                <w:strike/>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Insufficiente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1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Scarsa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2 </w:t>
            </w:r>
          </w:p>
        </w:tc>
      </w:tr>
      <w:tr w:rsidR="0049730D" w:rsidRPr="00FC59BD">
        <w:trPr>
          <w:trHeight w:val="262"/>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Accettabile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3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Attiva e 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4 </w:t>
            </w:r>
          </w:p>
        </w:tc>
      </w:tr>
      <w:tr w:rsidR="0049730D" w:rsidRPr="00FC59BD">
        <w:trPr>
          <w:trHeight w:val="19"/>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Attenta e consapevole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5 </w:t>
            </w:r>
          </w:p>
        </w:tc>
      </w:tr>
      <w:tr w:rsidR="0049730D" w:rsidRPr="00FC59BD">
        <w:trPr>
          <w:trHeight w:val="19"/>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Costruttiva e critica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19"/>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307"/>
        </w:trPr>
        <w:tc>
          <w:tcPr>
            <w:tcW w:w="2060" w:type="dxa"/>
            <w:vMerge w:val="restart"/>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 xml:space="preserve">Gestione dei doveri scolastici  </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Assiduità e serietà nello studio</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Puntualità nello svolgimento del lavoro domestico</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Gestione responsabile degli impegni extracurricolari</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Puntualità nella gestione delle giustifiche</w:t>
            </w:r>
          </w:p>
          <w:p w:rsidR="0049730D" w:rsidRPr="00FC59BD" w:rsidRDefault="0049730D">
            <w:pPr>
              <w:ind w:left="2" w:hanging="2"/>
              <w:jc w:val="center"/>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Inadeguata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Discontinua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Essenziale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strike/>
                <w:color w:val="002060"/>
              </w:rPr>
            </w:pPr>
            <w:r w:rsidRPr="00FC59BD">
              <w:rPr>
                <w:rFonts w:ascii="Times New Roman" w:eastAsia="Times New Roman" w:hAnsi="Times New Roman" w:cs="Times New Roman"/>
                <w:color w:val="002060"/>
              </w:rPr>
              <w:t>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Attenta e consapevole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Scrupolosa e responsabile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305"/>
        </w:trPr>
        <w:tc>
          <w:tcPr>
            <w:tcW w:w="9639" w:type="dxa"/>
            <w:gridSpan w:val="7"/>
            <w:shd w:val="clear" w:color="auto" w:fill="auto"/>
            <w:tcMar>
              <w:top w:w="100" w:type="dxa"/>
              <w:left w:w="100" w:type="dxa"/>
              <w:bottom w:w="100" w:type="dxa"/>
              <w:right w:w="100" w:type="dxa"/>
            </w:tcMar>
          </w:tcPr>
          <w:p w:rsidR="0049730D" w:rsidRPr="00FC59BD" w:rsidRDefault="00A82389">
            <w:pPr>
              <w:ind w:left="-574"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Somma dei punteggi assegnati per ogni indicatore</w:t>
            </w:r>
          </w:p>
        </w:tc>
        <w:tc>
          <w:tcPr>
            <w:tcW w:w="1418" w:type="dxa"/>
            <w:shd w:val="clear" w:color="auto" w:fill="auto"/>
            <w:tcMar>
              <w:top w:w="100" w:type="dxa"/>
              <w:left w:w="100" w:type="dxa"/>
              <w:bottom w:w="100" w:type="dxa"/>
              <w:right w:w="100" w:type="dxa"/>
            </w:tcMar>
          </w:tcPr>
          <w:p w:rsidR="0049730D" w:rsidRPr="00FC59BD" w:rsidRDefault="00A82389">
            <w:pPr>
              <w:ind w:firstLine="0"/>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S =…</w:t>
            </w:r>
          </w:p>
        </w:tc>
      </w:tr>
    </w:tbl>
    <w:p w:rsidR="0049730D" w:rsidRPr="00FC59BD" w:rsidRDefault="0049730D">
      <w:pPr>
        <w:widowControl w:val="0"/>
        <w:spacing w:line="276" w:lineRule="auto"/>
        <w:ind w:left="-2" w:firstLine="1"/>
        <w:rPr>
          <w:rFonts w:ascii="Times New Roman" w:eastAsia="Arial Narrow" w:hAnsi="Times New Roman" w:cs="Times New Roman"/>
          <w:b/>
          <w:i/>
          <w:color w:val="002060"/>
        </w:rPr>
      </w:pPr>
    </w:p>
    <w:tbl>
      <w:tblPr>
        <w:tblStyle w:val="ab"/>
        <w:tblW w:w="995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1425"/>
        <w:gridCol w:w="1420"/>
        <w:gridCol w:w="1419"/>
        <w:gridCol w:w="1424"/>
        <w:gridCol w:w="1419"/>
        <w:gridCol w:w="1419"/>
      </w:tblGrid>
      <w:tr w:rsidR="0049730D" w:rsidRPr="00FC59BD">
        <w:trPr>
          <w:trHeight w:val="178"/>
        </w:trPr>
        <w:tc>
          <w:tcPr>
            <w:tcW w:w="143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rPr>
            </w:pPr>
            <w:bookmarkStart w:id="17" w:name="_3j2qqm3" w:colFirst="0" w:colLast="0"/>
            <w:bookmarkEnd w:id="17"/>
            <w:r w:rsidRPr="00FC59BD">
              <w:rPr>
                <w:rFonts w:ascii="Times New Roman" w:eastAsia="Arial Narrow" w:hAnsi="Times New Roman" w:cs="Times New Roman"/>
              </w:rPr>
              <w:t>Valore di S</w:t>
            </w:r>
          </w:p>
        </w:tc>
        <w:tc>
          <w:tcPr>
            <w:tcW w:w="1425"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&lt; 8</w:t>
            </w:r>
          </w:p>
        </w:tc>
        <w:tc>
          <w:tcPr>
            <w:tcW w:w="142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8-12</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13-17</w:t>
            </w:r>
          </w:p>
        </w:tc>
        <w:tc>
          <w:tcPr>
            <w:tcW w:w="1424"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18-22</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23-26</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27-30</w:t>
            </w:r>
          </w:p>
        </w:tc>
      </w:tr>
      <w:tr w:rsidR="0049730D" w:rsidRPr="00FC59BD">
        <w:trPr>
          <w:trHeight w:val="178"/>
        </w:trPr>
        <w:tc>
          <w:tcPr>
            <w:tcW w:w="143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rPr>
            </w:pPr>
            <w:r w:rsidRPr="00FC59BD">
              <w:rPr>
                <w:rFonts w:ascii="Times New Roman" w:eastAsia="Arial Narrow" w:hAnsi="Times New Roman" w:cs="Times New Roman"/>
              </w:rPr>
              <w:t>Voto</w:t>
            </w:r>
          </w:p>
        </w:tc>
        <w:tc>
          <w:tcPr>
            <w:tcW w:w="1425"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 xml:space="preserve">5 </w:t>
            </w:r>
            <w:r w:rsidRPr="00FC59BD">
              <w:rPr>
                <w:rFonts w:ascii="Times New Roman" w:eastAsia="Arial Narrow" w:hAnsi="Times New Roman" w:cs="Times New Roman"/>
                <w:b/>
                <w:noProof/>
              </w:rPr>
              <w:drawing>
                <wp:inline distT="19050" distB="19050" distL="19050" distR="19050">
                  <wp:extent cx="173736" cy="8534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73736" cy="85344"/>
                          </a:xfrm>
                          <a:prstGeom prst="rect">
                            <a:avLst/>
                          </a:prstGeom>
                          <a:ln/>
                        </pic:spPr>
                      </pic:pic>
                    </a:graphicData>
                  </a:graphic>
                </wp:inline>
              </w:drawing>
            </w:r>
          </w:p>
        </w:tc>
        <w:tc>
          <w:tcPr>
            <w:tcW w:w="142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6</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7</w:t>
            </w:r>
          </w:p>
        </w:tc>
        <w:tc>
          <w:tcPr>
            <w:tcW w:w="1424"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8</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9</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10</w:t>
            </w:r>
          </w:p>
        </w:tc>
      </w:tr>
    </w:tbl>
    <w:p w:rsidR="0049730D" w:rsidRPr="00FC59BD" w:rsidRDefault="00A82389">
      <w:pPr>
        <w:widowControl w:val="0"/>
        <w:spacing w:line="276" w:lineRule="auto"/>
        <w:ind w:left="-3" w:hanging="281"/>
        <w:rPr>
          <w:rFonts w:ascii="Times New Roman" w:eastAsia="Arial Narrow" w:hAnsi="Times New Roman" w:cs="Times New Roman"/>
          <w:b/>
          <w:i/>
          <w:sz w:val="18"/>
          <w:szCs w:val="18"/>
        </w:rPr>
      </w:pPr>
      <w:r w:rsidRPr="00FC59BD">
        <w:rPr>
          <w:rFonts w:ascii="Times New Roman" w:eastAsia="Arial Narrow" w:hAnsi="Times New Roman" w:cs="Times New Roman"/>
          <w:b/>
          <w:i/>
          <w:sz w:val="18"/>
          <w:szCs w:val="18"/>
        </w:rPr>
        <w:t>ANNOTAZIONI*</w:t>
      </w:r>
    </w:p>
    <w:p w:rsidR="0049730D" w:rsidRPr="00FC59BD" w:rsidRDefault="00A82389">
      <w:pPr>
        <w:widowControl w:val="0"/>
        <w:spacing w:line="276" w:lineRule="auto"/>
        <w:ind w:left="-66" w:hanging="217"/>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4"/>
          <w:szCs w:val="14"/>
        </w:rPr>
        <w:t>*</w:t>
      </w:r>
      <w:r w:rsidRPr="00FC59BD">
        <w:rPr>
          <w:rFonts w:ascii="Times New Roman" w:eastAsia="Arial Narrow" w:hAnsi="Times New Roman" w:cs="Times New Roman"/>
          <w:b/>
          <w:i/>
          <w:sz w:val="16"/>
          <w:szCs w:val="16"/>
          <w:vertAlign w:val="superscript"/>
        </w:rPr>
        <w:t xml:space="preserve">1 </w:t>
      </w:r>
      <w:r w:rsidRPr="00FC59BD">
        <w:rPr>
          <w:rFonts w:ascii="Times New Roman" w:eastAsia="Arial Narrow" w:hAnsi="Times New Roman" w:cs="Times New Roman"/>
          <w:b/>
          <w:i/>
          <w:sz w:val="16"/>
          <w:szCs w:val="16"/>
        </w:rPr>
        <w:t>L’attribuzione del voto di comportamento tiene conto dei criteri sopra riportati, ma non include alcun automatismo né la presenza di tutti gli indicatori correlati.</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 xml:space="preserve">2 </w:t>
      </w:r>
      <w:r w:rsidRPr="00FC59BD">
        <w:rPr>
          <w:rFonts w:ascii="Times New Roman" w:eastAsia="Arial Narrow" w:hAnsi="Times New Roman" w:cs="Times New Roman"/>
          <w:b/>
          <w:i/>
          <w:sz w:val="16"/>
          <w:szCs w:val="16"/>
        </w:rPr>
        <w:t xml:space="preserve">1 giorno di assenza in cui risultino contestualmente assenti i 2/3 della classe, ove abbia carattere ingiustificato a giudizio del Consiglio di Classe, è  equiparato a un numero di ore di assenza doppio rispetto alle ore di lezione previste per quella giornata. </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3</w:t>
      </w:r>
      <w:r w:rsidRPr="00FC59BD">
        <w:rPr>
          <w:rFonts w:ascii="Times New Roman" w:eastAsia="Arial Narrow" w:hAnsi="Times New Roman" w:cs="Times New Roman"/>
          <w:b/>
          <w:i/>
          <w:sz w:val="16"/>
          <w:szCs w:val="16"/>
        </w:rPr>
        <w:t xml:space="preserve"> 5 ingressi in ritardo, oltre i 10 minuti, segnalati dal coordinatore al Dirigente scolastico e/o ai suoi Collaboratori e agli uffici di segreteria, sono equiparati ad 1 ora di assenza.</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4</w:t>
      </w:r>
      <w:r w:rsidRPr="00FC59BD">
        <w:rPr>
          <w:rFonts w:ascii="Times New Roman" w:eastAsia="Arial Narrow" w:hAnsi="Times New Roman" w:cs="Times New Roman"/>
          <w:b/>
          <w:i/>
          <w:sz w:val="16"/>
          <w:szCs w:val="16"/>
        </w:rPr>
        <w:t xml:space="preserve"> Il Consiglio di classe valuta la presenza di eventuali provvedimenti disciplinari, la loro reiterazione e la mancanza di apprezzabili e concreti cambiamenti nel comportamento dello studente, dopo una delle seguenti sanzioni: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bookmarkStart w:id="18" w:name="_1y810tw" w:colFirst="0" w:colLast="0"/>
      <w:bookmarkEnd w:id="18"/>
      <w:r w:rsidRPr="00FC59BD">
        <w:rPr>
          <w:rFonts w:ascii="Times New Roman" w:eastAsia="Arial Narrow" w:hAnsi="Times New Roman" w:cs="Times New Roman"/>
          <w:b/>
          <w:i/>
          <w:sz w:val="16"/>
          <w:szCs w:val="16"/>
        </w:rPr>
        <w:t>rimprovero verbale;</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ammonizione scritta sul registro di classe; </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sospensione temporanea dalle lezioni per un periodo da uno a sei giorni con obbligo di frequenza;</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sospensione temporanea dalle lezioni per un periodo da uno a sei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per periodi non superiori a quindici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per periodi superiori ai 15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fino al termine dell'anno scolastico</w:t>
      </w:r>
    </w:p>
    <w:p w:rsidR="0049730D" w:rsidRPr="00FC59BD" w:rsidRDefault="0049730D">
      <w:pPr>
        <w:widowControl w:val="0"/>
        <w:spacing w:line="276" w:lineRule="auto"/>
        <w:ind w:left="-66" w:hanging="217"/>
        <w:jc w:val="both"/>
        <w:rPr>
          <w:rFonts w:ascii="Times New Roman" w:eastAsia="Arial Narrow" w:hAnsi="Times New Roman" w:cs="Times New Roman"/>
          <w:b/>
          <w:i/>
          <w:sz w:val="14"/>
          <w:szCs w:val="14"/>
        </w:rPr>
      </w:pPr>
    </w:p>
    <w:p w:rsidR="0049730D" w:rsidRPr="00FC59BD" w:rsidRDefault="0049730D">
      <w:pPr>
        <w:pBdr>
          <w:top w:val="nil"/>
          <w:left w:val="nil"/>
          <w:bottom w:val="nil"/>
          <w:right w:val="nil"/>
          <w:between w:val="nil"/>
        </w:pBdr>
        <w:ind w:right="-568" w:firstLine="0"/>
        <w:rPr>
          <w:rFonts w:ascii="Times New Roman" w:eastAsia="Times New Roman" w:hAnsi="Times New Roman" w:cs="Times New Roman"/>
          <w:color w:val="000000"/>
          <w:sz w:val="22"/>
          <w:szCs w:val="22"/>
        </w:rPr>
      </w:pPr>
    </w:p>
    <w:p w:rsidR="0049730D" w:rsidRPr="00FC59BD" w:rsidRDefault="00A82389">
      <w:pPr>
        <w:spacing w:after="160"/>
        <w:ind w:firstLine="0"/>
        <w:jc w:val="both"/>
        <w:rPr>
          <w:rFonts w:ascii="Times New Roman" w:eastAsia="Times New Roman" w:hAnsi="Times New Roman" w:cs="Times New Roman"/>
          <w:color w:val="365F91"/>
          <w:sz w:val="22"/>
          <w:szCs w:val="22"/>
        </w:rPr>
      </w:pPr>
      <w:bookmarkStart w:id="19" w:name="_4i7ojhp" w:colFirst="0" w:colLast="0"/>
      <w:bookmarkEnd w:id="19"/>
      <w:r w:rsidRPr="00FC59BD">
        <w:rPr>
          <w:rFonts w:ascii="Times New Roman" w:eastAsia="Times New Roman" w:hAnsi="Times New Roman" w:cs="Times New Roman"/>
          <w:b/>
          <w:color w:val="365F91"/>
          <w:sz w:val="22"/>
          <w:szCs w:val="22"/>
        </w:rPr>
        <w:t>1.18 CRITERI PER L’ATTRIBUZIONE DEL CREDITO</w:t>
      </w:r>
    </w:p>
    <w:p w:rsidR="0049730D" w:rsidRPr="00FC59BD" w:rsidRDefault="0049730D">
      <w:pPr>
        <w:pBdr>
          <w:top w:val="nil"/>
          <w:left w:val="nil"/>
          <w:bottom w:val="nil"/>
          <w:right w:val="nil"/>
          <w:between w:val="nil"/>
        </w:pBdr>
        <w:spacing w:line="259" w:lineRule="auto"/>
        <w:ind w:firstLine="422"/>
        <w:rPr>
          <w:rFonts w:ascii="Times New Roman" w:eastAsia="Times New Roman" w:hAnsi="Times New Roman" w:cs="Times New Roman"/>
          <w:sz w:val="22"/>
          <w:szCs w:val="22"/>
        </w:rPr>
      </w:pPr>
    </w:p>
    <w:p w:rsidR="0049730D" w:rsidRPr="00FC59BD" w:rsidRDefault="00A82389">
      <w:pPr>
        <w:ind w:right="-568" w:firstLine="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Per l’assegnazione del punteggio massimo di credito scolastico nella banda di oscillazione per tutti gli studenti del triennio a.s. 2021/22 resta fermo che ai fini del calcolo del credito scolastico </w:t>
      </w:r>
      <w:r w:rsidRPr="00FC59BD">
        <w:rPr>
          <w:rFonts w:ascii="Times New Roman" w:eastAsia="Times New Roman" w:hAnsi="Times New Roman" w:cs="Times New Roman"/>
          <w:b/>
          <w:sz w:val="22"/>
          <w:szCs w:val="22"/>
        </w:rPr>
        <w:t>ha rilevanza prioritaria la media dei voti</w:t>
      </w:r>
      <w:r w:rsidRPr="00FC59BD">
        <w:rPr>
          <w:rFonts w:ascii="Times New Roman" w:eastAsia="Times New Roman" w:hAnsi="Times New Roman" w:cs="Times New Roman"/>
          <w:sz w:val="22"/>
          <w:szCs w:val="22"/>
        </w:rPr>
        <w:t xml:space="preserve"> (ossia il profitto scolastico, nel quale rientra anche il voto relativo al comportamento), in base a cui si accede alle seguenti </w:t>
      </w:r>
      <w:r w:rsidRPr="00FC59BD">
        <w:rPr>
          <w:rFonts w:ascii="Times New Roman" w:eastAsia="Times New Roman" w:hAnsi="Times New Roman" w:cs="Times New Roman"/>
          <w:b/>
          <w:sz w:val="22"/>
          <w:szCs w:val="22"/>
        </w:rPr>
        <w:t>bande di oscillazione</w:t>
      </w:r>
      <w:r w:rsidRPr="00FC59BD">
        <w:rPr>
          <w:rFonts w:ascii="Times New Roman" w:eastAsia="Times New Roman" w:hAnsi="Times New Roman" w:cs="Times New Roman"/>
          <w:sz w:val="22"/>
          <w:szCs w:val="22"/>
        </w:rPr>
        <w:t>, a ciascuna delle qu</w:t>
      </w:r>
      <w:r w:rsidRPr="00FC59BD">
        <w:rPr>
          <w:rFonts w:ascii="Times New Roman" w:eastAsia="Times New Roman" w:hAnsi="Times New Roman" w:cs="Times New Roman"/>
          <w:sz w:val="22"/>
          <w:szCs w:val="22"/>
          <w:u w:val="single"/>
        </w:rPr>
        <w:t xml:space="preserve">ali corrisponde un punteggio </w:t>
      </w:r>
      <w:r w:rsidRPr="00FC59BD">
        <w:rPr>
          <w:rFonts w:ascii="Times New Roman" w:eastAsia="Times New Roman" w:hAnsi="Times New Roman" w:cs="Times New Roman"/>
          <w:sz w:val="22"/>
          <w:szCs w:val="22"/>
        </w:rPr>
        <w:t>minimo e uno massimo.</w:t>
      </w:r>
    </w:p>
    <w:p w:rsidR="0049730D" w:rsidRPr="00FC59BD" w:rsidRDefault="0049730D">
      <w:pPr>
        <w:widowControl w:val="0"/>
        <w:spacing w:line="237" w:lineRule="auto"/>
        <w:ind w:right="165" w:firstLine="422"/>
        <w:jc w:val="both"/>
        <w:rPr>
          <w:rFonts w:ascii="Times New Roman" w:eastAsia="Times" w:hAnsi="Times New Roman" w:cs="Times New Roman"/>
          <w:sz w:val="22"/>
          <w:szCs w:val="22"/>
        </w:rPr>
      </w:pPr>
    </w:p>
    <w:tbl>
      <w:tblPr>
        <w:tblStyle w:val="ac"/>
        <w:tblW w:w="1049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2565"/>
        <w:gridCol w:w="2565"/>
        <w:gridCol w:w="2390"/>
      </w:tblGrid>
      <w:tr w:rsidR="0049730D" w:rsidRPr="00FC59BD">
        <w:trPr>
          <w:trHeight w:val="266"/>
        </w:trPr>
        <w:tc>
          <w:tcPr>
            <w:tcW w:w="2970" w:type="dxa"/>
            <w:vMerge w:val="restart"/>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MEDIA </w:t>
            </w:r>
          </w:p>
        </w:tc>
        <w:tc>
          <w:tcPr>
            <w:tcW w:w="7520" w:type="dxa"/>
            <w:gridSpan w:val="3"/>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i/>
                <w:sz w:val="19"/>
                <w:szCs w:val="19"/>
                <w:lang w:val="en-US"/>
              </w:rPr>
            </w:pPr>
            <w:proofErr w:type="spellStart"/>
            <w:r w:rsidRPr="00FC59BD">
              <w:rPr>
                <w:rFonts w:ascii="Times New Roman" w:eastAsia="Times" w:hAnsi="Times New Roman" w:cs="Times New Roman"/>
                <w:i/>
                <w:sz w:val="19"/>
                <w:szCs w:val="19"/>
                <w:lang w:val="en-US"/>
              </w:rPr>
              <w:t>D.Lgs</w:t>
            </w:r>
            <w:proofErr w:type="spellEnd"/>
            <w:r w:rsidRPr="00FC59BD">
              <w:rPr>
                <w:rFonts w:ascii="Times New Roman" w:eastAsia="Times" w:hAnsi="Times New Roman" w:cs="Times New Roman"/>
                <w:i/>
                <w:sz w:val="19"/>
                <w:szCs w:val="19"/>
                <w:lang w:val="en-US"/>
              </w:rPr>
              <w:t xml:space="preserve">. 62/2017 art. 15 + </w:t>
            </w:r>
            <w:proofErr w:type="spellStart"/>
            <w:r w:rsidRPr="00FC59BD">
              <w:rPr>
                <w:rFonts w:ascii="Times New Roman" w:eastAsia="Times" w:hAnsi="Times New Roman" w:cs="Times New Roman"/>
                <w:i/>
                <w:sz w:val="19"/>
                <w:szCs w:val="19"/>
                <w:lang w:val="en-US"/>
              </w:rPr>
              <w:t>Allegat</w:t>
            </w:r>
            <w:proofErr w:type="spellEnd"/>
            <w:r w:rsidRPr="00FC59BD">
              <w:rPr>
                <w:rFonts w:ascii="Times New Roman" w:eastAsia="Times" w:hAnsi="Times New Roman" w:cs="Times New Roman"/>
                <w:i/>
                <w:sz w:val="19"/>
                <w:szCs w:val="19"/>
                <w:lang w:val="en-US"/>
              </w:rPr>
              <w:t xml:space="preserve"> o A </w:t>
            </w:r>
          </w:p>
        </w:tc>
      </w:tr>
      <w:tr w:rsidR="0049730D" w:rsidRPr="00FC59BD">
        <w:trPr>
          <w:trHeight w:val="263"/>
        </w:trPr>
        <w:tc>
          <w:tcPr>
            <w:tcW w:w="297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w:hAnsi="Times New Roman" w:cs="Times New Roman"/>
                <w:i/>
                <w:sz w:val="19"/>
                <w:szCs w:val="19"/>
                <w:lang w:val="en-US"/>
              </w:rPr>
            </w:pP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III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IV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V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M &lt; 6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7 - 8 punti </w:t>
            </w:r>
          </w:p>
        </w:tc>
      </w:tr>
      <w:tr w:rsidR="0049730D" w:rsidRPr="00FC59BD">
        <w:trPr>
          <w:trHeight w:val="263"/>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lastRenderedPageBreak/>
              <w:t xml:space="preserve">M = 6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7 - 8 punti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8 - 9 punti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6 &lt; M ≤ 7 </w:t>
            </w:r>
          </w:p>
        </w:tc>
        <w:tc>
          <w:tcPr>
            <w:tcW w:w="2565" w:type="dxa"/>
            <w:shd w:val="clear" w:color="auto" w:fill="auto"/>
            <w:tcMar>
              <w:top w:w="100" w:type="dxa"/>
              <w:left w:w="100" w:type="dxa"/>
              <w:bottom w:w="100" w:type="dxa"/>
              <w:right w:w="100" w:type="dxa"/>
            </w:tcMar>
          </w:tcPr>
          <w:p w:rsidR="0049730D" w:rsidRPr="00FC59BD" w:rsidRDefault="00A82389">
            <w:pPr>
              <w:ind w:right="812"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8 - 9 punti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r>
      <w:tr w:rsidR="0049730D" w:rsidRPr="00FC59BD">
        <w:trPr>
          <w:trHeight w:val="264"/>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7 &lt; M ≤ 8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8 &lt; M ≤ 9 </w:t>
            </w:r>
          </w:p>
        </w:tc>
        <w:tc>
          <w:tcPr>
            <w:tcW w:w="2565" w:type="dxa"/>
            <w:shd w:val="clear" w:color="auto" w:fill="auto"/>
            <w:tcMar>
              <w:top w:w="100" w:type="dxa"/>
              <w:left w:w="100" w:type="dxa"/>
              <w:bottom w:w="100" w:type="dxa"/>
              <w:right w:w="100" w:type="dxa"/>
            </w:tcMar>
          </w:tcPr>
          <w:p w:rsidR="0049730D" w:rsidRPr="00FC59BD" w:rsidRDefault="00A82389">
            <w:pPr>
              <w:ind w:right="709"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13 - 14 punti </w:t>
            </w:r>
          </w:p>
        </w:tc>
      </w:tr>
      <w:tr w:rsidR="0049730D" w:rsidRPr="00FC59BD">
        <w:trPr>
          <w:trHeight w:val="264"/>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9 &lt; M ≤ 10 </w:t>
            </w:r>
          </w:p>
        </w:tc>
        <w:tc>
          <w:tcPr>
            <w:tcW w:w="2565" w:type="dxa"/>
            <w:shd w:val="clear" w:color="auto" w:fill="auto"/>
            <w:tcMar>
              <w:top w:w="100" w:type="dxa"/>
              <w:left w:w="100" w:type="dxa"/>
              <w:bottom w:w="100" w:type="dxa"/>
              <w:right w:w="100" w:type="dxa"/>
            </w:tcMar>
          </w:tcPr>
          <w:p w:rsidR="0049730D" w:rsidRPr="00FC59BD" w:rsidRDefault="00A82389">
            <w:pPr>
              <w:ind w:right="709"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12 - 13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14 - 15 punti </w:t>
            </w:r>
          </w:p>
        </w:tc>
      </w:tr>
    </w:tbl>
    <w:p w:rsidR="0049730D" w:rsidRPr="00FC59BD" w:rsidRDefault="0049730D">
      <w:pPr>
        <w:widowControl w:val="0"/>
        <w:spacing w:line="276" w:lineRule="auto"/>
        <w:ind w:hanging="2"/>
        <w:rPr>
          <w:rFonts w:ascii="Times New Roman" w:eastAsia="Arial" w:hAnsi="Times New Roman" w:cs="Times New Roman"/>
          <w:sz w:val="22"/>
          <w:szCs w:val="22"/>
        </w:rPr>
      </w:pPr>
    </w:p>
    <w:p w:rsidR="0049730D" w:rsidRPr="00FC59BD" w:rsidRDefault="0049730D">
      <w:pPr>
        <w:widowControl w:val="0"/>
        <w:spacing w:line="276" w:lineRule="auto"/>
        <w:ind w:firstLine="565"/>
        <w:jc w:val="both"/>
        <w:rPr>
          <w:rFonts w:ascii="Times New Roman" w:eastAsia="Arial" w:hAnsi="Times New Roman" w:cs="Times New Roman"/>
          <w:sz w:val="22"/>
          <w:szCs w:val="22"/>
        </w:rPr>
      </w:pPr>
    </w:p>
    <w:p w:rsidR="0049730D" w:rsidRPr="00FC59BD" w:rsidRDefault="00A82389">
      <w:pPr>
        <w:widowControl w:val="0"/>
        <w:spacing w:line="237"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Per stabilire se lo studente abbia diritto al punteggio minimo o massimo della banda di oscillazione, in via preliminare occorre accertare se, in esito allo scrutinio finale, lo studente ha conseguito o no una media dei voti  pari o superiore a N,50:  </w:t>
      </w:r>
    </w:p>
    <w:p w:rsidR="0049730D" w:rsidRPr="00FC59BD" w:rsidRDefault="00A82389">
      <w:pPr>
        <w:widowControl w:val="0"/>
        <w:spacing w:before="56" w:line="239" w:lineRule="auto"/>
        <w:ind w:right="-369" w:firstLine="141"/>
        <w:jc w:val="both"/>
        <w:rPr>
          <w:rFonts w:ascii="Times New Roman" w:eastAsia="Times" w:hAnsi="Times New Roman" w:cs="Times New Roman"/>
          <w:sz w:val="22"/>
          <w:szCs w:val="22"/>
        </w:rPr>
      </w:pPr>
      <w:r w:rsidRPr="00FC59BD">
        <w:rPr>
          <w:rFonts w:ascii="Times New Roman" w:eastAsia="Arial" w:hAnsi="Times New Roman" w:cs="Times New Roman"/>
          <w:sz w:val="22"/>
          <w:szCs w:val="22"/>
        </w:rPr>
        <w:t xml:space="preserve">a) </w:t>
      </w:r>
      <w:r w:rsidRPr="00FC59BD">
        <w:rPr>
          <w:rFonts w:ascii="Times New Roman" w:eastAsia="Times" w:hAnsi="Times New Roman" w:cs="Times New Roman"/>
          <w:sz w:val="22"/>
          <w:szCs w:val="22"/>
        </w:rPr>
        <w:t xml:space="preserve">in caso affermativo gli sarà automaticamente attribuito il punteggio massimo della banda di oscillazione; </w:t>
      </w:r>
    </w:p>
    <w:p w:rsidR="0049730D" w:rsidRPr="00FC59BD" w:rsidRDefault="00A82389">
      <w:pPr>
        <w:widowControl w:val="0"/>
        <w:spacing w:before="59" w:line="308" w:lineRule="auto"/>
        <w:ind w:right="-369" w:firstLine="141"/>
        <w:jc w:val="both"/>
        <w:rPr>
          <w:rFonts w:ascii="Times New Roman" w:eastAsia="Times" w:hAnsi="Times New Roman" w:cs="Times New Roman"/>
          <w:sz w:val="22"/>
          <w:szCs w:val="22"/>
        </w:rPr>
      </w:pPr>
      <w:r w:rsidRPr="00FC59BD">
        <w:rPr>
          <w:rFonts w:ascii="Times New Roman" w:eastAsia="Arial" w:hAnsi="Times New Roman" w:cs="Times New Roman"/>
          <w:sz w:val="22"/>
          <w:szCs w:val="22"/>
        </w:rPr>
        <w:t xml:space="preserve">b) </w:t>
      </w:r>
      <w:r w:rsidRPr="00FC59BD">
        <w:rPr>
          <w:rFonts w:ascii="Times New Roman" w:eastAsia="Times" w:hAnsi="Times New Roman" w:cs="Times New Roman"/>
          <w:sz w:val="22"/>
          <w:szCs w:val="22"/>
        </w:rPr>
        <w:t xml:space="preserve">in caso negativo (= media dei voti pari o inferiore a N,49) si terrà conto dei seguenti requisiti: </w:t>
      </w:r>
    </w:p>
    <w:p w:rsidR="0049730D" w:rsidRPr="00FC59BD" w:rsidRDefault="00A82389">
      <w:pPr>
        <w:widowControl w:val="0"/>
        <w:spacing w:before="59" w:line="308"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1. assiduità della frequenza; </w:t>
      </w:r>
    </w:p>
    <w:p w:rsidR="0049730D" w:rsidRPr="00FC59BD" w:rsidRDefault="00A82389">
      <w:pPr>
        <w:widowControl w:val="0"/>
        <w:spacing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2. interesse e impegno nelle attività curricolari, partecipazione al dialogo educativo; </w:t>
      </w:r>
    </w:p>
    <w:p w:rsidR="0049730D" w:rsidRPr="00FC59BD" w:rsidRDefault="00A82389">
      <w:pPr>
        <w:widowControl w:val="0"/>
        <w:spacing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3. impegno e partecipazione nei percorsi per le competenze trasversali e per l’orientamento e/o nei progetti PTOF; </w:t>
      </w:r>
    </w:p>
    <w:p w:rsidR="0049730D" w:rsidRPr="00FC59BD" w:rsidRDefault="00A82389">
      <w:pPr>
        <w:widowControl w:val="0"/>
        <w:spacing w:before="9"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4. assenza di sanzioni relative al rispetto del Regolamento d’Istituto e/o delle misure per il contrasto e il contenimento della diffusione del COVID-19. </w:t>
      </w:r>
    </w:p>
    <w:p w:rsidR="0049730D" w:rsidRPr="00FC59BD" w:rsidRDefault="00A82389">
      <w:pPr>
        <w:widowControl w:val="0"/>
        <w:spacing w:before="88" w:line="237"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In particolare, per medie comprese tra 6,00 e 7,49 il punteggio massimo della banda di oscillazione sarà attribuito soltanto in caso di sussistenza di almeno 3 degli anzidetti 4 requisiti, mentre per medie comprese tra 8,01 e 9,49 sarà sufficiente la sussistenza di 2 dei 4 requisiti ai fini dell’assegnazione del punteggio massimo della banda di oscillazione.  </w:t>
      </w:r>
    </w:p>
    <w:p w:rsidR="0049730D" w:rsidRPr="00FC59BD" w:rsidRDefault="00A82389">
      <w:pPr>
        <w:widowControl w:val="0"/>
        <w:spacing w:before="88"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Non hanno più valore le attività formative esterne (il cosiddetto credito formativo, che è stato abrogato) che tuttavia potranno essere censite a esclusivi fini conoscitivi per l’eventuale loro trascrizione nel curriculum dello studente da pubblicare nell’istituendo Portale unico dei dati della scuola. </w:t>
      </w:r>
    </w:p>
    <w:p w:rsidR="00D02701" w:rsidRPr="00FC59BD" w:rsidRDefault="00D02701" w:rsidP="00D02701">
      <w:pPr>
        <w:widowControl w:val="0"/>
        <w:spacing w:before="88" w:line="236" w:lineRule="auto"/>
        <w:ind w:right="-369" w:firstLine="0"/>
        <w:jc w:val="center"/>
        <w:rPr>
          <w:rFonts w:ascii="Times New Roman" w:eastAsia="Times" w:hAnsi="Times New Roman" w:cs="Times New Roman"/>
          <w:sz w:val="22"/>
          <w:szCs w:val="22"/>
        </w:rPr>
      </w:pPr>
    </w:p>
    <w:tbl>
      <w:tblPr>
        <w:tblStyle w:val="ad"/>
        <w:tblW w:w="95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4"/>
        <w:gridCol w:w="8191"/>
      </w:tblGrid>
      <w:tr w:rsidR="0049730D" w:rsidRPr="00FC59BD">
        <w:trPr>
          <w:trHeight w:val="1060"/>
        </w:trPr>
        <w:tc>
          <w:tcPr>
            <w:tcW w:w="9515" w:type="dxa"/>
            <w:gridSpan w:val="2"/>
            <w:shd w:val="clear" w:color="auto" w:fill="auto"/>
            <w:tcMar>
              <w:top w:w="100" w:type="dxa"/>
              <w:left w:w="100" w:type="dxa"/>
              <w:bottom w:w="100" w:type="dxa"/>
              <w:right w:w="100" w:type="dxa"/>
            </w:tcMar>
          </w:tcPr>
          <w:p w:rsidR="0049730D" w:rsidRPr="00FC59BD" w:rsidRDefault="00A82389">
            <w:pPr>
              <w:spacing w:line="244" w:lineRule="auto"/>
              <w:ind w:right="867"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CRITERI PER L’ASSEGNAZIONE DEL PUNTEGGIO MASSIMO DI CREDITO SCOLASTICO ALL’INTERNO DELLA COMPETENTE BANDA DI OSCILLAZIONE PER  </w:t>
            </w:r>
          </w:p>
          <w:p w:rsidR="0049730D" w:rsidRPr="00FC59BD" w:rsidRDefault="00A82389">
            <w:pPr>
              <w:spacing w:before="39"/>
              <w:ind w:hanging="2"/>
              <w:jc w:val="center"/>
              <w:rPr>
                <w:rFonts w:ascii="Times New Roman" w:eastAsia="Times New Roman" w:hAnsi="Times New Roman" w:cs="Times New Roman"/>
                <w:b/>
                <w:sz w:val="18"/>
                <w:szCs w:val="18"/>
              </w:rPr>
            </w:pPr>
            <w:r w:rsidRPr="00FC59BD">
              <w:rPr>
                <w:rFonts w:ascii="Times New Roman" w:eastAsia="Times" w:hAnsi="Times New Roman" w:cs="Times New Roman"/>
                <w:b/>
                <w:sz w:val="18"/>
                <w:szCs w:val="18"/>
              </w:rPr>
              <w:t>TUTTI GLI STUDENTI DEL TRIENNIO– A.S. 202</w:t>
            </w:r>
            <w:r w:rsidRPr="00FC59BD">
              <w:rPr>
                <w:rFonts w:ascii="Times New Roman" w:eastAsia="Times New Roman" w:hAnsi="Times New Roman" w:cs="Times New Roman"/>
                <w:b/>
                <w:sz w:val="18"/>
                <w:szCs w:val="18"/>
              </w:rPr>
              <w:t>1</w:t>
            </w:r>
            <w:r w:rsidRPr="00FC59BD">
              <w:rPr>
                <w:rFonts w:ascii="Times New Roman" w:eastAsia="Times" w:hAnsi="Times New Roman" w:cs="Times New Roman"/>
                <w:b/>
                <w:sz w:val="18"/>
                <w:szCs w:val="18"/>
              </w:rPr>
              <w:t>/2</w:t>
            </w:r>
            <w:r w:rsidRPr="00FC59BD">
              <w:rPr>
                <w:rFonts w:ascii="Times New Roman" w:eastAsia="Times New Roman" w:hAnsi="Times New Roman" w:cs="Times New Roman"/>
                <w:b/>
                <w:sz w:val="18"/>
                <w:szCs w:val="18"/>
              </w:rPr>
              <w:t>2</w:t>
            </w:r>
          </w:p>
        </w:tc>
      </w:tr>
      <w:tr w:rsidR="0049730D" w:rsidRPr="00FC59BD">
        <w:trPr>
          <w:trHeight w:val="432"/>
        </w:trPr>
        <w:tc>
          <w:tcPr>
            <w:tcW w:w="1324" w:type="dxa"/>
            <w:vMerge w:val="restart"/>
            <w:shd w:val="clear" w:color="auto" w:fill="auto"/>
            <w:tcMar>
              <w:top w:w="100" w:type="dxa"/>
              <w:left w:w="100" w:type="dxa"/>
              <w:bottom w:w="100" w:type="dxa"/>
              <w:right w:w="100" w:type="dxa"/>
            </w:tcMar>
          </w:tcPr>
          <w:p w:rsidR="0049730D" w:rsidRPr="00FC59BD" w:rsidRDefault="00A82389">
            <w:pPr>
              <w:spacing w:line="248" w:lineRule="auto"/>
              <w:ind w:right="35"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Media dei voti  ≥ 0,50 </w:t>
            </w:r>
          </w:p>
        </w:tc>
        <w:tc>
          <w:tcPr>
            <w:tcW w:w="8191"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Determinazione del punteggio nello scrutinio finale di giugno </w:t>
            </w:r>
          </w:p>
        </w:tc>
      </w:tr>
      <w:tr w:rsidR="0049730D" w:rsidRPr="00FC59BD">
        <w:trPr>
          <w:trHeight w:val="386"/>
        </w:trPr>
        <w:tc>
          <w:tcPr>
            <w:tcW w:w="1324"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w:hAnsi="Times New Roman" w:cs="Times New Roman"/>
                <w:b/>
                <w:sz w:val="18"/>
                <w:szCs w:val="18"/>
              </w:rPr>
            </w:pPr>
          </w:p>
        </w:tc>
        <w:tc>
          <w:tcPr>
            <w:tcW w:w="8191" w:type="dxa"/>
            <w:shd w:val="clear" w:color="auto" w:fill="auto"/>
            <w:tcMar>
              <w:top w:w="100" w:type="dxa"/>
              <w:left w:w="100" w:type="dxa"/>
              <w:bottom w:w="100" w:type="dxa"/>
              <w:right w:w="100" w:type="dxa"/>
            </w:tcMar>
          </w:tcPr>
          <w:p w:rsidR="0049730D" w:rsidRPr="00FC59BD" w:rsidRDefault="00A82389">
            <w:pPr>
              <w:ind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Sarà attribuito il punteggio massimo della competente banda di oscillazione </w:t>
            </w:r>
          </w:p>
        </w:tc>
      </w:tr>
      <w:tr w:rsidR="0049730D" w:rsidRPr="00FC59BD">
        <w:trPr>
          <w:trHeight w:val="2880"/>
        </w:trPr>
        <w:tc>
          <w:tcPr>
            <w:tcW w:w="1324"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&lt; 0,50 </w:t>
            </w:r>
          </w:p>
        </w:tc>
        <w:tc>
          <w:tcPr>
            <w:tcW w:w="8191" w:type="dxa"/>
            <w:shd w:val="clear" w:color="auto" w:fill="auto"/>
            <w:tcMar>
              <w:top w:w="100" w:type="dxa"/>
              <w:left w:w="100" w:type="dxa"/>
              <w:bottom w:w="100" w:type="dxa"/>
              <w:right w:w="100" w:type="dxa"/>
            </w:tcMar>
          </w:tcPr>
          <w:p w:rsidR="0049730D" w:rsidRPr="00FC59BD" w:rsidRDefault="00A82389">
            <w:pPr>
              <w:spacing w:line="231" w:lineRule="auto"/>
              <w:ind w:right="-31"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Per medie dei voti comprese nella fascia 6,00-8,00 sarà attribuito il punteggio massimo della banda di oscillazione di riferimento soltanto in caso di sussistenza di almeno 3 dei seguenti 4 requisiti:  </w:t>
            </w:r>
          </w:p>
          <w:p w:rsidR="0049730D" w:rsidRPr="00FC59BD" w:rsidRDefault="00A82389">
            <w:pPr>
              <w:spacing w:before="2" w:line="245" w:lineRule="auto"/>
              <w:ind w:right="1687"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a) assiduità della frequenza attestata da un numero di assenze non superiore a 150 ore; b) Interesse e impegno nelle attività curricolari, partecipazione al dialogo educativo; </w:t>
            </w:r>
          </w:p>
          <w:p w:rsidR="0049730D" w:rsidRPr="00FC59BD" w:rsidRDefault="00A82389">
            <w:pPr>
              <w:spacing w:before="30" w:line="226" w:lineRule="auto"/>
              <w:ind w:right="-33"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c) Impegno e partecipazione nei percorsi per le competenze trasversali e per l’orientamento e/o nei progetti PTOF; </w:t>
            </w:r>
          </w:p>
          <w:p w:rsidR="0049730D" w:rsidRPr="00FC59BD" w:rsidRDefault="00A82389">
            <w:pPr>
              <w:spacing w:before="44" w:line="229" w:lineRule="auto"/>
              <w:ind w:right="17"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d) Assenza di sanzioni relative al rispetto del Regolamento d’Istituto e/o delle misure per il contrasto e il contenimento della diffusione del COVID-19. </w:t>
            </w:r>
          </w:p>
          <w:p w:rsidR="0049730D" w:rsidRPr="00FC59BD" w:rsidRDefault="00A82389">
            <w:pPr>
              <w:spacing w:before="278" w:line="246" w:lineRule="auto"/>
              <w:ind w:right="-29"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Per medie dei voti comprese nella fascia 8,01-10,00 sarà attribuito il punteggio massimo della competente banda di oscillazione soltanto in caso di sussistenza di almeno 2 degli anzidetti 4 requisiti. </w:t>
            </w:r>
          </w:p>
        </w:tc>
      </w:tr>
    </w:tbl>
    <w:p w:rsidR="00D02701" w:rsidRPr="00FC59BD" w:rsidRDefault="00D02701" w:rsidP="00D02701">
      <w:pPr>
        <w:spacing w:after="160"/>
        <w:ind w:firstLine="0"/>
        <w:jc w:val="both"/>
        <w:rPr>
          <w:rFonts w:ascii="Times New Roman" w:eastAsia="Times New Roman" w:hAnsi="Times New Roman" w:cs="Times New Roman"/>
          <w:sz w:val="22"/>
          <w:szCs w:val="22"/>
        </w:rPr>
      </w:pPr>
      <w:bookmarkStart w:id="20" w:name="_2xcytpi" w:colFirst="0" w:colLast="0"/>
      <w:bookmarkStart w:id="21" w:name="_1ci93xb" w:colFirst="0" w:colLast="0"/>
      <w:bookmarkEnd w:id="20"/>
      <w:bookmarkEnd w:id="21"/>
    </w:p>
    <w:p w:rsidR="0049730D" w:rsidRPr="00FC59BD" w:rsidRDefault="00A82389" w:rsidP="00D02701">
      <w:pPr>
        <w:spacing w:after="160"/>
        <w:ind w:firstLine="0"/>
        <w:jc w:val="both"/>
        <w:rPr>
          <w:rFonts w:ascii="Times New Roman" w:eastAsia="Times New Roman" w:hAnsi="Times New Roman" w:cs="Times New Roman"/>
          <w:color w:val="FF0000"/>
          <w:szCs w:val="22"/>
        </w:rPr>
      </w:pPr>
      <w:r w:rsidRPr="00FC59BD">
        <w:rPr>
          <w:rFonts w:ascii="Times New Roman" w:eastAsia="Times New Roman" w:hAnsi="Times New Roman" w:cs="Times New Roman"/>
          <w:b/>
          <w:color w:val="0070C0"/>
          <w:szCs w:val="22"/>
        </w:rPr>
        <w:lastRenderedPageBreak/>
        <w:t xml:space="preserve">1.19 TESTI IN USO </w:t>
      </w:r>
      <w:r w:rsidRPr="00FC59BD">
        <w:rPr>
          <w:rFonts w:ascii="Times New Roman" w:eastAsia="Times New Roman" w:hAnsi="Times New Roman" w:cs="Times New Roman"/>
          <w:b/>
          <w:color w:val="FF0000"/>
          <w:szCs w:val="22"/>
        </w:rPr>
        <w:t>(da controllare)</w:t>
      </w:r>
    </w:p>
    <w:tbl>
      <w:tblPr>
        <w:tblStyle w:val="ae"/>
        <w:tblW w:w="9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2552"/>
        <w:gridCol w:w="4178"/>
      </w:tblGrid>
      <w:tr w:rsidR="0049730D" w:rsidRPr="00FC59BD">
        <w:trPr>
          <w:trHeight w:val="51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Materia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Autore</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Titolo</w:t>
            </w:r>
          </w:p>
        </w:tc>
      </w:tr>
      <w:tr w:rsidR="0049730D" w:rsidRPr="00FC59BD">
        <w:trPr>
          <w:trHeight w:val="680"/>
        </w:trPr>
        <w:tc>
          <w:tcPr>
            <w:tcW w:w="3047" w:type="dxa"/>
            <w:vMerge w:val="restart"/>
            <w:tcBorders>
              <w:top w:val="single" w:sz="4" w:space="0" w:color="000000"/>
              <w:left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LINGUA E LETTERATURA  ITALIANA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CATALDI PIETRO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LUPERINI ROMANO</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Style w:val="Titolo4"/>
              <w:tabs>
                <w:tab w:val="left" w:pos="3740"/>
              </w:tabs>
              <w:ind w:left="0" w:hanging="2"/>
              <w:outlineLvl w:val="3"/>
              <w:rPr>
                <w:sz w:val="14"/>
                <w:szCs w:val="16"/>
              </w:rPr>
            </w:pPr>
            <w:r w:rsidRPr="00FC59BD">
              <w:rPr>
                <w:i/>
                <w:sz w:val="14"/>
                <w:szCs w:val="16"/>
              </w:rPr>
              <w:t>DIVINA COMMEDIA</w:t>
            </w:r>
          </w:p>
        </w:tc>
      </w:tr>
      <w:tr w:rsidR="0049730D" w:rsidRPr="00FC59BD">
        <w:trPr>
          <w:trHeight w:val="680"/>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MARIACARLA BATTAGLIA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VERSO LA PROVA INVALSI DI ITALIANO EDIZIONE AGGIORNATA AL NUOVO QUADRO DI RI</w:t>
            </w:r>
          </w:p>
        </w:tc>
      </w:tr>
      <w:tr w:rsidR="0049730D" w:rsidRPr="00FC59BD">
        <w:trPr>
          <w:trHeight w:val="737"/>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GUIDO BALDI / SILVIA GIUSSO / MARIO RAZETTI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 CLASSICI NOSTRI CONTEMPORANEI 3/1 EDIZIONE IN</w:t>
            </w:r>
          </w:p>
          <w:p w:rsidR="0049730D" w:rsidRPr="00FC59BD" w:rsidRDefault="00A82389">
            <w:pPr>
              <w:pStyle w:val="Titolo4"/>
              <w:tabs>
                <w:tab w:val="left" w:pos="3740"/>
              </w:tabs>
              <w:ind w:left="0" w:hanging="2"/>
              <w:outlineLvl w:val="3"/>
              <w:rPr>
                <w:sz w:val="14"/>
                <w:szCs w:val="16"/>
              </w:rPr>
            </w:pPr>
            <w:r w:rsidRPr="00FC59BD">
              <w:rPr>
                <w:i/>
                <w:sz w:val="14"/>
                <w:szCs w:val="16"/>
              </w:rPr>
              <w:t>QUATTRO VOLUMI NUOVO ESAME D</w:t>
            </w:r>
          </w:p>
          <w:p w:rsidR="0049730D" w:rsidRPr="00FC59BD" w:rsidRDefault="0049730D">
            <w:pPr>
              <w:pStyle w:val="Titolo4"/>
              <w:tabs>
                <w:tab w:val="left" w:pos="3740"/>
              </w:tabs>
              <w:ind w:left="0" w:hanging="2"/>
              <w:outlineLvl w:val="3"/>
              <w:rPr>
                <w:sz w:val="14"/>
                <w:szCs w:val="16"/>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 CLASSICI NOSTRI CONTEMPORANEI 3/2 EDIZIONE IN</w:t>
            </w:r>
          </w:p>
          <w:p w:rsidR="0049730D" w:rsidRPr="00FC59BD" w:rsidRDefault="00A82389">
            <w:pPr>
              <w:pStyle w:val="Titolo4"/>
              <w:tabs>
                <w:tab w:val="left" w:pos="3740"/>
              </w:tabs>
              <w:ind w:left="0" w:hanging="2"/>
              <w:outlineLvl w:val="3"/>
              <w:rPr>
                <w:sz w:val="14"/>
                <w:szCs w:val="16"/>
              </w:rPr>
            </w:pPr>
            <w:r w:rsidRPr="00FC59BD">
              <w:rPr>
                <w:i/>
                <w:sz w:val="14"/>
                <w:szCs w:val="16"/>
              </w:rPr>
              <w:t>QUATTRO VOLUMI NUOVO ESAME D</w:t>
            </w:r>
          </w:p>
          <w:p w:rsidR="0049730D" w:rsidRPr="00FC59BD" w:rsidRDefault="0049730D">
            <w:pPr>
              <w:pStyle w:val="Titolo4"/>
              <w:tabs>
                <w:tab w:val="left" w:pos="3740"/>
              </w:tabs>
              <w:ind w:left="0" w:hanging="2"/>
              <w:outlineLvl w:val="3"/>
              <w:rPr>
                <w:sz w:val="14"/>
                <w:szCs w:val="16"/>
              </w:rPr>
            </w:pPr>
          </w:p>
        </w:tc>
      </w:tr>
      <w:tr w:rsidR="0049730D" w:rsidRPr="00FC59BD">
        <w:trPr>
          <w:trHeight w:val="680"/>
        </w:trPr>
        <w:tc>
          <w:tcPr>
            <w:tcW w:w="3047" w:type="dxa"/>
            <w:vMerge w:val="restart"/>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color w:val="000000"/>
                <w:sz w:val="14"/>
                <w:szCs w:val="16"/>
              </w:rPr>
              <w:t>INGUA E CULTURA  LATINA</w:t>
            </w:r>
          </w:p>
          <w:p w:rsidR="0049730D" w:rsidRPr="00FC59BD" w:rsidRDefault="0049730D">
            <w:pPr>
              <w:ind w:hanging="2"/>
              <w:rPr>
                <w:rFonts w:ascii="Times New Roman" w:hAnsi="Times New Roman" w:cs="Times New Roman"/>
                <w:color w:val="222222"/>
                <w:sz w:val="20"/>
              </w:rPr>
            </w:pPr>
          </w:p>
        </w:tc>
        <w:tc>
          <w:tcPr>
            <w:tcW w:w="2552" w:type="dxa"/>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DOMENICI ILARIA</w:t>
            </w:r>
          </w:p>
        </w:tc>
        <w:tc>
          <w:tcPr>
            <w:tcW w:w="4178" w:type="dxa"/>
          </w:tcPr>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MONITOR LEZIONI 2 /</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LIBRO CARTACEO + ITE + DIDASTORE</w:t>
            </w:r>
          </w:p>
        </w:tc>
      </w:tr>
      <w:tr w:rsidR="0049730D" w:rsidRPr="00FC59BD">
        <w:trPr>
          <w:trHeight w:val="680"/>
        </w:trPr>
        <w:tc>
          <w:tcPr>
            <w:tcW w:w="304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color w:val="222222"/>
                <w:sz w:val="20"/>
              </w:rPr>
            </w:pPr>
          </w:p>
        </w:tc>
        <w:tc>
          <w:tcPr>
            <w:tcW w:w="2552" w:type="dxa"/>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GARBARINO / PASQUARIELLO</w:t>
            </w:r>
          </w:p>
        </w:tc>
        <w:tc>
          <w:tcPr>
            <w:tcW w:w="4178" w:type="dxa"/>
          </w:tcPr>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VIVAMUS 2 /</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 DALL'ETA' DI AUGUSTO AI REGNI</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 ROMANO-BARBARICI</w:t>
            </w:r>
          </w:p>
        </w:tc>
      </w:tr>
      <w:tr w:rsidR="0049730D" w:rsidRPr="00FC59BD">
        <w:trPr>
          <w:trHeight w:val="680"/>
        </w:trPr>
        <w:tc>
          <w:tcPr>
            <w:tcW w:w="3047" w:type="dxa"/>
            <w:vMerge w:val="restart"/>
            <w:tcBorders>
              <w:top w:val="single" w:sz="4" w:space="0" w:color="000000"/>
              <w:left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LINGUA E CULTURA INGLESE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SPIAZZI MARINA / TAVELLA MARINA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lang w:val="en-US"/>
              </w:rPr>
            </w:pPr>
            <w:r w:rsidRPr="00FC59BD">
              <w:rPr>
                <w:rFonts w:ascii="Times New Roman" w:eastAsia="Times New Roman" w:hAnsi="Times New Roman" w:cs="Times New Roman"/>
                <w:b/>
                <w:i/>
                <w:color w:val="000000"/>
                <w:sz w:val="14"/>
                <w:szCs w:val="16"/>
                <w:lang w:val="en-US"/>
              </w:rPr>
              <w:t xml:space="preserve">PERFORMER HERITAGE - VOLUME 1-2 (LDM)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lang w:val="en-US"/>
              </w:rPr>
            </w:pPr>
            <w:r w:rsidRPr="00FC59BD">
              <w:rPr>
                <w:rFonts w:ascii="Times New Roman" w:eastAsia="Times New Roman" w:hAnsi="Times New Roman" w:cs="Times New Roman"/>
                <w:b/>
                <w:i/>
                <w:color w:val="000000"/>
                <w:sz w:val="14"/>
                <w:szCs w:val="16"/>
                <w:lang w:val="en-US"/>
              </w:rPr>
              <w:t>FROM  THE VICTORIAN AGE TO THE PRESENT AGE</w:t>
            </w:r>
          </w:p>
        </w:tc>
      </w:tr>
      <w:tr w:rsidR="0049730D" w:rsidRPr="00FC59BD">
        <w:trPr>
          <w:trHeight w:val="680"/>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sz w:val="14"/>
                <w:szCs w:val="16"/>
                <w:lang w:val="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AA VV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TRAINING FOR SUCCESSFUL INVALSI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SCUOLA SECONDARIA DI SECONDO GRADO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STORIA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GIOVANNI BORGOGNONE / DINO CARPANETTO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L'IDEA DELLA STORIA 3 EDIZIONE CON CLIL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IL NOVECENTOE IL DUEMILA + HISTORY IN ENGLISH 3</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FILOSOFIA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ABBAGNANO / FORNERO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RICERCA DEL PENSIERO 3A+3B</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MATEMATICA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BARONCINI PAOLO / MANFREDI ROBERTO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MULTIMATH BLU VOLUME 5 + EBOOK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SECONDO BIENNIO E QUINTO ANNO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FISICA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WALKER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FISICA - MODELLI TEORICI E PROBLEM SOLVING 3</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NATURALI.</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PIGNOCCHINO FEYLES CRISTINA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ST PLUS - SCIENZE DELLA TERRA + DVD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PER IL SECONDO BIENNIO E IL QUINTO ANNO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NATURALI</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David </w:t>
            </w:r>
            <w:proofErr w:type="spellStart"/>
            <w:r w:rsidRPr="00FC59BD">
              <w:rPr>
                <w:rFonts w:ascii="Times New Roman" w:eastAsia="Times New Roman" w:hAnsi="Times New Roman" w:cs="Times New Roman"/>
                <w:b/>
                <w:i/>
                <w:color w:val="000000"/>
                <w:sz w:val="14"/>
                <w:szCs w:val="16"/>
              </w:rPr>
              <w:t>Sadava</w:t>
            </w:r>
            <w:proofErr w:type="spellEnd"/>
            <w:r w:rsidRPr="00FC59BD">
              <w:rPr>
                <w:rFonts w:ascii="Times New Roman" w:eastAsia="Times New Roman" w:hAnsi="Times New Roman" w:cs="Times New Roman"/>
                <w:b/>
                <w:i/>
                <w:color w:val="000000"/>
                <w:sz w:val="14"/>
                <w:szCs w:val="16"/>
              </w:rPr>
              <w:t xml:space="preserve">, David </w:t>
            </w:r>
            <w:proofErr w:type="spellStart"/>
            <w:r w:rsidRPr="00FC59BD">
              <w:rPr>
                <w:rFonts w:ascii="Times New Roman" w:eastAsia="Times New Roman" w:hAnsi="Times New Roman" w:cs="Times New Roman"/>
                <w:b/>
                <w:i/>
                <w:color w:val="000000"/>
                <w:sz w:val="14"/>
                <w:szCs w:val="16"/>
              </w:rPr>
              <w:t>M.Hillis</w:t>
            </w:r>
            <w:proofErr w:type="spellEnd"/>
            <w:r w:rsidRPr="00FC59BD">
              <w:rPr>
                <w:rFonts w:ascii="Times New Roman" w:eastAsia="Times New Roman" w:hAnsi="Times New Roman" w:cs="Times New Roman"/>
                <w:b/>
                <w:i/>
                <w:color w:val="000000"/>
                <w:sz w:val="14"/>
                <w:szCs w:val="16"/>
              </w:rPr>
              <w:t xml:space="preserve">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H. Craig </w:t>
            </w:r>
            <w:proofErr w:type="spellStart"/>
            <w:r w:rsidRPr="00FC59BD">
              <w:rPr>
                <w:rFonts w:ascii="Times New Roman" w:eastAsia="Times New Roman" w:hAnsi="Times New Roman" w:cs="Times New Roman"/>
                <w:b/>
                <w:i/>
                <w:color w:val="000000"/>
                <w:sz w:val="14"/>
                <w:szCs w:val="16"/>
              </w:rPr>
              <w:t>Heller</w:t>
            </w:r>
            <w:proofErr w:type="spellEnd"/>
            <w:r w:rsidRPr="00FC59BD">
              <w:rPr>
                <w:rFonts w:ascii="Times New Roman" w:eastAsia="Times New Roman" w:hAnsi="Times New Roman" w:cs="Times New Roman"/>
                <w:b/>
                <w:i/>
                <w:color w:val="000000"/>
                <w:sz w:val="14"/>
                <w:szCs w:val="16"/>
              </w:rPr>
              <w:t xml:space="preserve">, M. R. </w:t>
            </w:r>
            <w:proofErr w:type="spellStart"/>
            <w:r w:rsidRPr="00FC59BD">
              <w:rPr>
                <w:rFonts w:ascii="Times New Roman" w:eastAsia="Times New Roman" w:hAnsi="Times New Roman" w:cs="Times New Roman"/>
                <w:b/>
                <w:i/>
                <w:color w:val="000000"/>
                <w:sz w:val="14"/>
                <w:szCs w:val="16"/>
              </w:rPr>
              <w:t>Berenbaum</w:t>
            </w:r>
            <w:proofErr w:type="spellEnd"/>
            <w:r w:rsidRPr="00FC59BD">
              <w:rPr>
                <w:rFonts w:ascii="Times New Roman" w:eastAsia="Times New Roman" w:hAnsi="Times New Roman" w:cs="Times New Roman"/>
                <w:b/>
                <w:i/>
                <w:color w:val="000000"/>
                <w:sz w:val="14"/>
                <w:szCs w:val="16"/>
              </w:rPr>
              <w:t>, Vito Posca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IL CARBONIO , GLI ENZIMI , IL DNA  Chimica organica, biochimica e biotecnologie </w:t>
            </w:r>
            <w:r w:rsidRPr="00FC59BD">
              <w:rPr>
                <w:rFonts w:ascii="Times New Roman" w:eastAsia="Times New Roman" w:hAnsi="Times New Roman" w:cs="Times New Roman"/>
                <w:i/>
                <w:color w:val="000000"/>
                <w:sz w:val="14"/>
                <w:szCs w:val="16"/>
              </w:rPr>
              <w:t xml:space="preserve"> </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DISEGNO E STORIA DELL’ARTE</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DORFLES GILLO / PRINCI ELIANA /VETTESE ANGELA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CIVILTA' D'ARTE 5</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MOTORIE E SPORTIVE</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FIORINI GIANLUIGI / CORETTI STEFANO/ BOCCHI SILVIA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IN MOVIMENTO / VOLUME UNICO</w:t>
            </w:r>
          </w:p>
        </w:tc>
      </w:tr>
      <w:tr w:rsidR="0049730D" w:rsidRPr="00FC59BD">
        <w:trPr>
          <w:trHeight w:val="567"/>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IRC/</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MATERIA ALTERNATIVA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CASSINOTTI CLAUDIO / MARINONIGIANMARIO/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 BOZZI GUIDO</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SULLA TUA PAROLA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VOLUME UNICO + QUADERNO OPERATIVO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EBOOK / VOLUME UNICO PER IL QUINQUENNIO + QUADERNOOPERATIVO</w:t>
            </w:r>
          </w:p>
        </w:tc>
      </w:tr>
    </w:tbl>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Cs w:val="22"/>
        </w:rPr>
        <w:sectPr w:rsidR="0049730D" w:rsidRPr="00FC59BD">
          <w:pgSz w:w="11906" w:h="16838"/>
          <w:pgMar w:top="1417" w:right="1134" w:bottom="1134" w:left="1134" w:header="708" w:footer="708" w:gutter="0"/>
          <w:cols w:space="720"/>
        </w:sectPr>
      </w:pPr>
    </w:p>
    <w:p w:rsidR="0049730D" w:rsidRPr="00FC59BD" w:rsidRDefault="00A82389">
      <w:pPr>
        <w:pBdr>
          <w:top w:val="nil"/>
          <w:left w:val="nil"/>
          <w:bottom w:val="nil"/>
          <w:right w:val="nil"/>
          <w:between w:val="nil"/>
        </w:pBdr>
        <w:spacing w:after="160"/>
        <w:ind w:hanging="2"/>
        <w:jc w:val="both"/>
        <w:rPr>
          <w:rFonts w:ascii="Times New Roman" w:eastAsia="Times New Roman" w:hAnsi="Times New Roman" w:cs="Times New Roman"/>
          <w:b/>
          <w:smallCaps/>
          <w:color w:val="365F91"/>
          <w:sz w:val="22"/>
          <w:szCs w:val="22"/>
        </w:rPr>
      </w:pPr>
      <w:bookmarkStart w:id="22" w:name="_3whwml4" w:colFirst="0" w:colLast="0"/>
      <w:bookmarkEnd w:id="22"/>
      <w:r w:rsidRPr="00FC59BD">
        <w:rPr>
          <w:rFonts w:ascii="Times New Roman" w:eastAsia="Times New Roman" w:hAnsi="Times New Roman" w:cs="Times New Roman"/>
          <w:b/>
          <w:smallCaps/>
          <w:color w:val="365F91"/>
          <w:sz w:val="22"/>
          <w:szCs w:val="22"/>
        </w:rPr>
        <w:lastRenderedPageBreak/>
        <w:t>1.20 IL CONSIGLIO DI CLASSE</w:t>
      </w:r>
    </w:p>
    <w:tbl>
      <w:tblPr>
        <w:tblStyle w:val="af"/>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3686"/>
        <w:gridCol w:w="2970"/>
      </w:tblGrid>
      <w:tr w:rsidR="0049730D" w:rsidRPr="00FC59BD">
        <w:trPr>
          <w:trHeight w:val="567"/>
        </w:trPr>
        <w:tc>
          <w:tcPr>
            <w:tcW w:w="2972"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COGNOME E NOME</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DISCIPLINA  D’INSEGNAMENTO</w:t>
            </w:r>
          </w:p>
        </w:tc>
        <w:tc>
          <w:tcPr>
            <w:tcW w:w="2970"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FIRMA</w:t>
            </w: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w:t>
            </w:r>
            <w:r w:rsidRPr="00FC59BD">
              <w:rPr>
                <w:rFonts w:ascii="Times New Roman" w:eastAsia="Times New Roman" w:hAnsi="Times New Roman" w:cs="Times New Roman"/>
                <w:color w:val="000000"/>
                <w:vertAlign w:val="subscript"/>
              </w:rPr>
              <w:t xml:space="preserve">ssa  </w:t>
            </w:r>
            <w:r w:rsidRPr="00FC59BD">
              <w:rPr>
                <w:rFonts w:ascii="Times New Roman" w:eastAsia="Times New Roman" w:hAnsi="Times New Roman" w:cs="Times New Roman"/>
                <w:b/>
                <w:color w:val="000000"/>
              </w:rPr>
              <w:t>Patrizia Arzeni</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Dirigente Scolastico</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r w:rsidRPr="00FC59BD">
              <w:rPr>
                <w:rFonts w:ascii="Times New Roman" w:eastAsia="Times New Roman" w:hAnsi="Times New Roman" w:cs="Times New Roman"/>
                <w:b/>
                <w:color w:val="000000"/>
              </w:rPr>
              <w:t xml:space="preserve">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Latina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 (Inglese)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Storia ed </w:t>
            </w:r>
            <w:proofErr w:type="spellStart"/>
            <w:r w:rsidRPr="00FC59BD">
              <w:rPr>
                <w:rFonts w:ascii="Times New Roman" w:eastAsia="Times New Roman" w:hAnsi="Times New Roman" w:cs="Times New Roman"/>
                <w:color w:val="000000"/>
              </w:rPr>
              <w:t>Ed.Civica</w:t>
            </w:r>
            <w:proofErr w:type="spellEnd"/>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Matematica  </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 xml:space="preserve">Fisica </w:t>
            </w:r>
          </w:p>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(DNL in lingua inglese con metodologia CLIL)</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Scienze Naturali</w:t>
            </w:r>
          </w:p>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(DNL in lingua inglese con metodologia CLIL)</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IRC/Materia Alternativa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Dirigente Scolastico,   Prof.ssa  </w:t>
      </w:r>
      <w:r w:rsidRPr="00FC59BD">
        <w:rPr>
          <w:rFonts w:ascii="Times New Roman" w:eastAsia="Times New Roman" w:hAnsi="Times New Roman" w:cs="Times New Roman"/>
          <w:b/>
          <w:color w:val="000000"/>
          <w:sz w:val="22"/>
          <w:szCs w:val="22"/>
        </w:rPr>
        <w:t>Patrizia Arzeni</w:t>
      </w: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Coordinatore di classe,   Prof./</w:t>
      </w:r>
      <w:proofErr w:type="spellStart"/>
      <w:r w:rsidRPr="00FC59BD">
        <w:rPr>
          <w:rFonts w:ascii="Times New Roman" w:eastAsia="Times New Roman" w:hAnsi="Times New Roman" w:cs="Times New Roman"/>
          <w:color w:val="000000"/>
          <w:sz w:val="22"/>
          <w:szCs w:val="22"/>
        </w:rPr>
        <w:t>ssa</w:t>
      </w:r>
      <w:proofErr w:type="spellEnd"/>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Date di approvazione del CdC:   </w:t>
      </w:r>
      <w:r w:rsidRPr="00FC59BD">
        <w:rPr>
          <w:rFonts w:ascii="Times New Roman" w:eastAsia="Times New Roman" w:hAnsi="Times New Roman" w:cs="Times New Roman"/>
          <w:color w:val="000000"/>
          <w:sz w:val="22"/>
          <w:szCs w:val="22"/>
        </w:rPr>
        <w:tab/>
      </w: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rsidP="00D02701">
      <w:pPr>
        <w:pBdr>
          <w:top w:val="nil"/>
          <w:left w:val="nil"/>
          <w:bottom w:val="nil"/>
          <w:right w:val="nil"/>
          <w:between w:val="nil"/>
        </w:pBdr>
        <w:spacing w:after="160"/>
        <w:ind w:firstLine="0"/>
        <w:rPr>
          <w:rFonts w:ascii="Times New Roman" w:eastAsia="Times New Roman" w:hAnsi="Times New Roman" w:cs="Times New Roman"/>
          <w:color w:val="000000"/>
          <w:sz w:val="22"/>
          <w:szCs w:val="22"/>
        </w:rPr>
      </w:pPr>
    </w:p>
    <w:p w:rsidR="00D02701" w:rsidRPr="00FC59BD" w:rsidRDefault="00D02701" w:rsidP="00D02701">
      <w:pPr>
        <w:pBdr>
          <w:top w:val="nil"/>
          <w:left w:val="nil"/>
          <w:bottom w:val="nil"/>
          <w:right w:val="nil"/>
          <w:between w:val="nil"/>
        </w:pBdr>
        <w:spacing w:after="160"/>
        <w:ind w:firstLine="0"/>
        <w:rPr>
          <w:rFonts w:ascii="Times New Roman" w:eastAsia="Times New Roman" w:hAnsi="Times New Roman" w:cs="Times New Roman"/>
          <w:color w:val="000000"/>
          <w:sz w:val="22"/>
          <w:szCs w:val="22"/>
        </w:rPr>
        <w:sectPr w:rsidR="00D02701" w:rsidRPr="00FC59BD">
          <w:pgSz w:w="11906" w:h="16838"/>
          <w:pgMar w:top="1417" w:right="1134" w:bottom="1134" w:left="1134" w:header="708" w:footer="708" w:gutter="0"/>
          <w:cols w:space="720"/>
        </w:sectPr>
      </w:pPr>
    </w:p>
    <w:p w:rsidR="00D02701" w:rsidRPr="00FC59BD" w:rsidRDefault="00D02701" w:rsidP="00D02701">
      <w:pPr>
        <w:pBdr>
          <w:top w:val="nil"/>
          <w:left w:val="nil"/>
          <w:bottom w:val="nil"/>
          <w:right w:val="nil"/>
          <w:between w:val="nil"/>
        </w:pBdr>
        <w:tabs>
          <w:tab w:val="right" w:pos="9630"/>
        </w:tabs>
        <w:spacing w:after="100" w:line="259" w:lineRule="auto"/>
        <w:ind w:left="360" w:firstLine="0"/>
        <w:jc w:val="center"/>
        <w:rPr>
          <w:rFonts w:ascii="Times New Roman" w:eastAsia="Cambria" w:hAnsi="Times New Roman" w:cs="Times New Roman"/>
          <w:b/>
          <w:color w:val="4F81BD"/>
          <w:sz w:val="28"/>
          <w:szCs w:val="22"/>
        </w:rPr>
      </w:pPr>
      <w:r w:rsidRPr="00FC59BD">
        <w:rPr>
          <w:rFonts w:ascii="Times New Roman" w:eastAsia="Cambria" w:hAnsi="Times New Roman" w:cs="Times New Roman"/>
          <w:b/>
          <w:color w:val="4F81BD"/>
          <w:sz w:val="28"/>
          <w:szCs w:val="22"/>
        </w:rPr>
        <w:lastRenderedPageBreak/>
        <w:t>SEZIONE 2</w:t>
      </w:r>
    </w:p>
    <w:p w:rsidR="00D02701" w:rsidRPr="00FC59BD" w:rsidRDefault="00D02701" w:rsidP="00D02701">
      <w:pPr>
        <w:pStyle w:val="Paragrafoelenco"/>
        <w:keepNext/>
        <w:keepLines/>
        <w:widowControl w:val="0"/>
        <w:numPr>
          <w:ilvl w:val="0"/>
          <w:numId w:val="8"/>
        </w:numPr>
        <w:pBdr>
          <w:top w:val="single" w:sz="4" w:space="1" w:color="000000"/>
          <w:left w:val="single" w:sz="4" w:space="0" w:color="000000"/>
          <w:bottom w:val="single" w:sz="4" w:space="1" w:color="000000"/>
          <w:right w:val="single" w:sz="4" w:space="0" w:color="000000"/>
          <w:between w:val="nil"/>
        </w:pBdr>
        <w:shd w:val="clear" w:color="auto" w:fill="C6D9F1"/>
        <w:spacing w:after="200"/>
        <w:jc w:val="center"/>
        <w:rPr>
          <w:rFonts w:ascii="Times New Roman" w:eastAsia="Times New Roman" w:hAnsi="Times New Roman" w:cs="Times New Roman"/>
          <w:b/>
          <w:color w:val="365F91"/>
        </w:rPr>
      </w:pPr>
      <w:r w:rsidRPr="00FC59BD">
        <w:rPr>
          <w:rFonts w:ascii="Times New Roman" w:eastAsia="Times New Roman" w:hAnsi="Times New Roman" w:cs="Times New Roman"/>
          <w:b/>
          <w:color w:val="365F91"/>
          <w:sz w:val="24"/>
          <w:szCs w:val="24"/>
        </w:rPr>
        <w:t>ALLEGATI</w:t>
      </w:r>
    </w:p>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B0F0"/>
          <w:sz w:val="28"/>
          <w:szCs w:val="22"/>
        </w:rPr>
      </w:pPr>
    </w:p>
    <w:p w:rsidR="0049730D" w:rsidRPr="00FC59BD" w:rsidRDefault="00D02701">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bookmarkStart w:id="23" w:name="_2bn6wsx" w:colFirst="0" w:colLast="0"/>
      <w:bookmarkEnd w:id="23"/>
      <w:r w:rsidRPr="00FC59BD">
        <w:rPr>
          <w:rFonts w:ascii="Times New Roman" w:eastAsia="Cambria" w:hAnsi="Times New Roman" w:cs="Times New Roman"/>
          <w:color w:val="4F81BD"/>
          <w:sz w:val="22"/>
          <w:szCs w:val="22"/>
        </w:rPr>
        <w:t>Allegato 2.1</w:t>
      </w:r>
      <w:r w:rsidR="005C7248"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color w:val="4F81BD"/>
          <w:sz w:val="22"/>
          <w:szCs w:val="22"/>
        </w:rPr>
        <w:t xml:space="preserve"> COMPOSIZIONE DELLA CLASSE</w:t>
      </w:r>
    </w:p>
    <w:tbl>
      <w:tblPr>
        <w:tblStyle w:val="af0"/>
        <w:tblW w:w="9776" w:type="dxa"/>
        <w:tblInd w:w="0" w:type="dxa"/>
        <w:tblLayout w:type="fixed"/>
        <w:tblLook w:val="0000" w:firstRow="0" w:lastRow="0" w:firstColumn="0" w:lastColumn="0" w:noHBand="0" w:noVBand="0"/>
      </w:tblPr>
      <w:tblGrid>
        <w:gridCol w:w="534"/>
        <w:gridCol w:w="2358"/>
        <w:gridCol w:w="6884"/>
      </w:tblGrid>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COGNOME</w:t>
            </w: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NOME</w:t>
            </w: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2.</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3.</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4.</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5.</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6.</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7.</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8.</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9.</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10.</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11.</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12.</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13.</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14.</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15.</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before="280" w:after="280"/>
        <w:ind w:hanging="2"/>
        <w:jc w:val="both"/>
        <w:rPr>
          <w:rFonts w:ascii="Times New Roman" w:eastAsia="Times New Roman" w:hAnsi="Times New Roman" w:cs="Times New Roman"/>
          <w:color w:val="000000"/>
          <w:sz w:val="22"/>
          <w:szCs w:val="22"/>
        </w:rPr>
      </w:pPr>
    </w:p>
    <w:tbl>
      <w:tblPr>
        <w:tblStyle w:val="af1"/>
        <w:tblW w:w="9202" w:type="dxa"/>
        <w:tblInd w:w="-34" w:type="dxa"/>
        <w:tblLayout w:type="fixed"/>
        <w:tblLook w:val="0000" w:firstRow="0" w:lastRow="0" w:firstColumn="0" w:lastColumn="0" w:noHBand="0" w:noVBand="0"/>
      </w:tblPr>
      <w:tblGrid>
        <w:gridCol w:w="4076"/>
        <w:gridCol w:w="1840"/>
        <w:gridCol w:w="1709"/>
        <w:gridCol w:w="1577"/>
      </w:tblGrid>
      <w:tr w:rsidR="0049730D" w:rsidRPr="00FC59BD">
        <w:trPr>
          <w:trHeight w:val="401"/>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VARIAZIONI NEL TRIENNIO</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E64693">
            <w:pPr>
              <w:pBdr>
                <w:top w:val="nil"/>
                <w:left w:val="nil"/>
                <w:bottom w:val="nil"/>
                <w:right w:val="nil"/>
                <w:between w:val="nil"/>
              </w:pBdr>
              <w:shd w:val="clear" w:color="auto" w:fill="FFFFFF"/>
              <w:ind w:hanging="2"/>
              <w:jc w:val="center"/>
              <w:rPr>
                <w:rFonts w:ascii="Times New Roman" w:eastAsia="Times New Roman" w:hAnsi="Times New Roman" w:cs="Times New Roman"/>
                <w:b/>
              </w:rPr>
            </w:pPr>
            <w:r>
              <w:rPr>
                <w:rFonts w:ascii="Times New Roman" w:eastAsia="Times New Roman" w:hAnsi="Times New Roman" w:cs="Times New Roman"/>
                <w:b/>
              </w:rPr>
              <w:t xml:space="preserve">II </w:t>
            </w:r>
            <w:r w:rsidR="00A82389" w:rsidRPr="00FC59BD">
              <w:rPr>
                <w:rFonts w:ascii="Times New Roman" w:eastAsia="Times New Roman" w:hAnsi="Times New Roman" w:cs="Times New Roman"/>
                <w:b/>
              </w:rPr>
              <w:t xml:space="preserve">ANNO </w:t>
            </w:r>
          </w:p>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2019 /20</w:t>
            </w: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E64693">
            <w:pPr>
              <w:pBdr>
                <w:top w:val="nil"/>
                <w:left w:val="nil"/>
                <w:bottom w:val="nil"/>
                <w:right w:val="nil"/>
                <w:between w:val="nil"/>
              </w:pBdr>
              <w:shd w:val="clear" w:color="auto" w:fill="FFFFFF"/>
              <w:ind w:hanging="2"/>
              <w:jc w:val="center"/>
              <w:rPr>
                <w:rFonts w:ascii="Times New Roman" w:eastAsia="Times New Roman" w:hAnsi="Times New Roman" w:cs="Times New Roman"/>
                <w:b/>
              </w:rPr>
            </w:pPr>
            <w:r>
              <w:rPr>
                <w:rFonts w:ascii="Times New Roman" w:eastAsia="Times New Roman" w:hAnsi="Times New Roman" w:cs="Times New Roman"/>
                <w:b/>
              </w:rPr>
              <w:t xml:space="preserve">III </w:t>
            </w:r>
            <w:r w:rsidR="00A82389" w:rsidRPr="00FC59BD">
              <w:rPr>
                <w:rFonts w:ascii="Times New Roman" w:eastAsia="Times New Roman" w:hAnsi="Times New Roman" w:cs="Times New Roman"/>
                <w:b/>
              </w:rPr>
              <w:t xml:space="preserve">ANNO </w:t>
            </w:r>
          </w:p>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2020 /21</w:t>
            </w: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E64693">
            <w:pPr>
              <w:pBdr>
                <w:top w:val="nil"/>
                <w:left w:val="nil"/>
                <w:bottom w:val="nil"/>
                <w:right w:val="nil"/>
                <w:between w:val="nil"/>
              </w:pBdr>
              <w:shd w:val="clear" w:color="auto" w:fill="FFFFFF"/>
              <w:ind w:hanging="2"/>
              <w:jc w:val="center"/>
              <w:rPr>
                <w:rFonts w:ascii="Times New Roman" w:eastAsia="Times New Roman" w:hAnsi="Times New Roman" w:cs="Times New Roman"/>
              </w:rPr>
            </w:pPr>
            <w:r>
              <w:rPr>
                <w:rFonts w:ascii="Times New Roman" w:eastAsia="Times New Roman" w:hAnsi="Times New Roman" w:cs="Times New Roman"/>
                <w:b/>
              </w:rPr>
              <w:t>I</w:t>
            </w:r>
            <w:bookmarkStart w:id="24" w:name="_GoBack"/>
            <w:bookmarkEnd w:id="24"/>
            <w:r w:rsidR="00A82389" w:rsidRPr="00FC59BD">
              <w:rPr>
                <w:rFonts w:ascii="Times New Roman" w:eastAsia="Times New Roman" w:hAnsi="Times New Roman" w:cs="Times New Roman"/>
                <w:b/>
              </w:rPr>
              <w:t>V ANNO 2021/22</w:t>
            </w: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Numero Totale alunni </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Variazioni in ingresso rispetto </w:t>
            </w:r>
            <w:proofErr w:type="spellStart"/>
            <w:r w:rsidRPr="00FC59BD">
              <w:rPr>
                <w:rFonts w:ascii="Times New Roman" w:eastAsia="Times New Roman" w:hAnsi="Times New Roman" w:cs="Times New Roman"/>
                <w:color w:val="000000"/>
              </w:rPr>
              <w:t>all’a.s.</w:t>
            </w:r>
            <w:proofErr w:type="spellEnd"/>
            <w:r w:rsidRPr="00FC59BD">
              <w:rPr>
                <w:rFonts w:ascii="Times New Roman" w:eastAsia="Times New Roman" w:hAnsi="Times New Roman" w:cs="Times New Roman"/>
                <w:color w:val="000000"/>
              </w:rPr>
              <w:t xml:space="preserve"> precedente</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Alunni provenienti da altra classe</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Alunni provenienti da altro istituto</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0" w:line="259" w:lineRule="auto"/>
        <w:ind w:hanging="2"/>
        <w:rPr>
          <w:rFonts w:ascii="Times New Roman" w:eastAsia="Times New Roman" w:hAnsi="Times New Roman" w:cs="Times New Roman"/>
          <w:color w:val="000000"/>
          <w:sz w:val="22"/>
          <w:szCs w:val="22"/>
        </w:rPr>
        <w:sectPr w:rsidR="0049730D" w:rsidRPr="00FC59BD">
          <w:pgSz w:w="11906" w:h="16838"/>
          <w:pgMar w:top="1417" w:right="1134" w:bottom="1134" w:left="1134" w:header="708" w:footer="708" w:gutter="0"/>
          <w:cols w:space="720"/>
        </w:sectPr>
      </w:pPr>
    </w:p>
    <w:p w:rsidR="0049730D" w:rsidRPr="00FC59BD" w:rsidRDefault="00D02701">
      <w:pPr>
        <w:widowControl w:val="0"/>
        <w:pBdr>
          <w:top w:val="nil"/>
          <w:left w:val="nil"/>
          <w:bottom w:val="nil"/>
          <w:right w:val="nil"/>
          <w:between w:val="nil"/>
        </w:pBdr>
        <w:tabs>
          <w:tab w:val="right" w:pos="9630"/>
        </w:tabs>
        <w:spacing w:after="100" w:line="259" w:lineRule="auto"/>
        <w:ind w:left="1920" w:hanging="1778"/>
        <w:jc w:val="both"/>
        <w:rPr>
          <w:rFonts w:ascii="Times New Roman" w:eastAsia="Cambria" w:hAnsi="Times New Roman" w:cs="Times New Roman"/>
          <w:color w:val="4F81BD"/>
          <w:sz w:val="22"/>
          <w:szCs w:val="22"/>
        </w:rPr>
      </w:pPr>
      <w:bookmarkStart w:id="25" w:name="_qsh70q" w:colFirst="0" w:colLast="0"/>
      <w:bookmarkEnd w:id="25"/>
      <w:r w:rsidRPr="00FC59BD">
        <w:rPr>
          <w:rFonts w:ascii="Times New Roman" w:eastAsia="Cambria" w:hAnsi="Times New Roman" w:cs="Times New Roman"/>
          <w:color w:val="4F81BD"/>
          <w:sz w:val="22"/>
          <w:szCs w:val="22"/>
        </w:rPr>
        <w:lastRenderedPageBreak/>
        <w:t>Allegato 2.2</w:t>
      </w:r>
      <w:r w:rsidR="005C7248" w:rsidRPr="00FC59BD">
        <w:rPr>
          <w:rFonts w:ascii="Times New Roman" w:eastAsia="Cambria" w:hAnsi="Times New Roman" w:cs="Times New Roman"/>
          <w:color w:val="4F81BD"/>
          <w:sz w:val="22"/>
          <w:szCs w:val="22"/>
        </w:rPr>
        <w:t>:</w:t>
      </w:r>
      <w:r w:rsidR="00A82389" w:rsidRPr="00FC59BD">
        <w:rPr>
          <w:rFonts w:ascii="Times New Roman" w:eastAsia="Cambria" w:hAnsi="Times New Roman" w:cs="Times New Roman"/>
          <w:color w:val="4F81BD"/>
          <w:sz w:val="22"/>
          <w:szCs w:val="22"/>
        </w:rPr>
        <w:t xml:space="preserve"> RELAZIONI FINALI </w:t>
      </w:r>
      <w:r w:rsidR="006209EC" w:rsidRPr="00FC59BD">
        <w:rPr>
          <w:rFonts w:ascii="Times New Roman" w:eastAsia="Cambria" w:hAnsi="Times New Roman" w:cs="Times New Roman"/>
          <w:color w:val="4F81BD"/>
          <w:sz w:val="22"/>
          <w:szCs w:val="22"/>
        </w:rPr>
        <w:t>SUI PERCORSI FORMATIVI SVOLTI</w:t>
      </w: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tbl>
      <w:tblPr>
        <w:tblStyle w:val="af2"/>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4"/>
        <w:gridCol w:w="3285"/>
        <w:gridCol w:w="3285"/>
      </w:tblGrid>
      <w:tr w:rsidR="0049730D" w:rsidRPr="00FC59BD">
        <w:trPr>
          <w:trHeight w:val="454"/>
        </w:trPr>
        <w:tc>
          <w:tcPr>
            <w:tcW w:w="9854" w:type="dxa"/>
            <w:gridSpan w:val="3"/>
            <w:vAlign w:val="center"/>
          </w:tcPr>
          <w:p w:rsidR="0049730D" w:rsidRPr="00FC59BD" w:rsidRDefault="00A82389">
            <w:pPr>
              <w:ind w:left="1" w:hanging="3"/>
              <w:jc w:val="center"/>
              <w:rPr>
                <w:rFonts w:ascii="Times New Roman" w:eastAsia="Arial Narrow" w:hAnsi="Times New Roman" w:cs="Times New Roman"/>
                <w:color w:val="365F91"/>
                <w:sz w:val="28"/>
                <w:szCs w:val="28"/>
              </w:rPr>
            </w:pPr>
            <w:r w:rsidRPr="00FC59BD">
              <w:rPr>
                <w:rFonts w:ascii="Times New Roman" w:eastAsia="Arial Narrow" w:hAnsi="Times New Roman" w:cs="Times New Roman"/>
                <w:color w:val="365F91"/>
                <w:sz w:val="28"/>
                <w:szCs w:val="28"/>
              </w:rPr>
              <w:t xml:space="preserve">Disciplina: </w:t>
            </w:r>
          </w:p>
        </w:tc>
      </w:tr>
      <w:tr w:rsidR="0049730D" w:rsidRPr="00FC59BD">
        <w:trPr>
          <w:trHeight w:val="680"/>
        </w:trPr>
        <w:tc>
          <w:tcPr>
            <w:tcW w:w="3284"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DOCENTE: </w:t>
            </w:r>
          </w:p>
        </w:tc>
        <w:tc>
          <w:tcPr>
            <w:tcW w:w="3285"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Ore settimanali: </w:t>
            </w:r>
          </w:p>
        </w:tc>
        <w:tc>
          <w:tcPr>
            <w:tcW w:w="3285"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Ore totali annue (stima): </w:t>
            </w:r>
          </w:p>
          <w:p w:rsidR="0049730D" w:rsidRPr="00FC59BD" w:rsidRDefault="0049730D">
            <w:pPr>
              <w:pBdr>
                <w:top w:val="nil"/>
                <w:left w:val="nil"/>
                <w:bottom w:val="nil"/>
                <w:right w:val="nil"/>
                <w:between w:val="nil"/>
              </w:pBdr>
              <w:spacing w:line="259" w:lineRule="auto"/>
              <w:ind w:firstLine="0"/>
              <w:rPr>
                <w:rFonts w:ascii="Times New Roman" w:eastAsia="Arial Narrow" w:hAnsi="Times New Roman" w:cs="Times New Roman"/>
                <w:color w:val="000000"/>
              </w:rPr>
            </w:pPr>
          </w:p>
        </w:tc>
      </w:tr>
      <w:tr w:rsidR="0049730D" w:rsidRPr="00FC59BD">
        <w:trPr>
          <w:trHeight w:val="397"/>
        </w:trPr>
        <w:tc>
          <w:tcPr>
            <w:tcW w:w="9854" w:type="dxa"/>
            <w:gridSpan w:val="3"/>
            <w:vAlign w:val="center"/>
          </w:tcPr>
          <w:p w:rsidR="0049730D" w:rsidRPr="00FC59BD" w:rsidRDefault="0049730D">
            <w:pPr>
              <w:spacing w:before="180" w:after="180" w:line="256" w:lineRule="auto"/>
              <w:ind w:right="291" w:hanging="2"/>
              <w:jc w:val="both"/>
              <w:rPr>
                <w:rFonts w:ascii="Times New Roman" w:eastAsia="Times New Roman" w:hAnsi="Times New Roman" w:cs="Times New Roman"/>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 xml:space="preserve">Obiettivi </w:t>
            </w:r>
            <w:r w:rsidRPr="00FC59BD">
              <w:rPr>
                <w:rFonts w:ascii="Times New Roman" w:eastAsia="Times New Roman" w:hAnsi="Times New Roman" w:cs="Times New Roman"/>
                <w:i/>
                <w:sz w:val="24"/>
                <w:szCs w:val="24"/>
              </w:rPr>
              <w:t>conseguiti in termini di conoscenze, abilità e competenze</w:t>
            </w:r>
            <w:r w:rsidRPr="00FC59BD">
              <w:rPr>
                <w:rFonts w:ascii="Times New Roman" w:eastAsia="Times New Roman" w:hAnsi="Times New Roman" w:cs="Times New Roman"/>
                <w:i/>
                <w:color w:val="FF0000"/>
                <w:sz w:val="24"/>
                <w:szCs w:val="24"/>
              </w:rPr>
              <w:t>#</w:t>
            </w:r>
            <w:r w:rsidRPr="00FC59BD">
              <w:rPr>
                <w:rFonts w:ascii="Times New Roman" w:eastAsia="Times New Roman" w:hAnsi="Times New Roman" w:cs="Times New Roman"/>
                <w:i/>
                <w:sz w:val="24"/>
                <w:szCs w:val="24"/>
              </w:rPr>
              <w:t>:</w:t>
            </w:r>
          </w:p>
          <w:p w:rsidR="0049730D" w:rsidRPr="00FC59BD" w:rsidRDefault="0049730D">
            <w:pPr>
              <w:pBdr>
                <w:top w:val="nil"/>
                <w:left w:val="nil"/>
                <w:bottom w:val="nil"/>
                <w:right w:val="nil"/>
                <w:between w:val="nil"/>
              </w:pBdr>
              <w:spacing w:line="360" w:lineRule="auto"/>
              <w:ind w:firstLine="0"/>
              <w:rPr>
                <w:rFonts w:ascii="Times New Roman" w:eastAsia="Times New Roman" w:hAnsi="Times New Roman" w:cs="Times New Roman"/>
                <w:i/>
                <w:color w:val="000000"/>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Metodi e strumenti</w:t>
            </w:r>
            <w:r w:rsidRPr="00FC59BD">
              <w:rPr>
                <w:rFonts w:ascii="Times New Roman" w:eastAsia="Times New Roman" w:hAnsi="Times New Roman" w:cs="Times New Roman"/>
                <w:i/>
                <w:sz w:val="24"/>
                <w:szCs w:val="24"/>
              </w:rPr>
              <w:t xml:space="preserve"> didattici utilizzati:</w:t>
            </w:r>
          </w:p>
          <w:p w:rsidR="0049730D" w:rsidRPr="00FC59BD" w:rsidRDefault="0049730D">
            <w:pPr>
              <w:spacing w:line="276" w:lineRule="auto"/>
              <w:ind w:hanging="2"/>
              <w:jc w:val="both"/>
              <w:rPr>
                <w:rFonts w:ascii="Times New Roman" w:eastAsia="Times New Roman" w:hAnsi="Times New Roman" w:cs="Times New Roman"/>
                <w:i/>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Criteri e strumenti di valutazione</w:t>
            </w:r>
            <w:r w:rsidRPr="00FC59BD">
              <w:rPr>
                <w:rFonts w:ascii="Times New Roman" w:eastAsia="Times New Roman" w:hAnsi="Times New Roman" w:cs="Times New Roman"/>
                <w:i/>
                <w:sz w:val="24"/>
                <w:szCs w:val="24"/>
              </w:rPr>
              <w:t>:</w:t>
            </w:r>
          </w:p>
          <w:p w:rsidR="0049730D" w:rsidRPr="00FC59BD" w:rsidRDefault="0049730D">
            <w:pPr>
              <w:spacing w:line="276" w:lineRule="auto"/>
              <w:ind w:hanging="2"/>
              <w:jc w:val="both"/>
              <w:rPr>
                <w:rFonts w:ascii="Times New Roman" w:eastAsia="Times New Roman" w:hAnsi="Times New Roman" w:cs="Times New Roman"/>
                <w:i/>
                <w:sz w:val="24"/>
                <w:szCs w:val="24"/>
              </w:rPr>
            </w:pPr>
          </w:p>
          <w:p w:rsidR="0049730D" w:rsidRPr="00FC59BD" w:rsidRDefault="00A82389">
            <w:pPr>
              <w:numPr>
                <w:ilvl w:val="0"/>
                <w:numId w:val="4"/>
              </w:numPr>
              <w:pBdr>
                <w:top w:val="nil"/>
                <w:left w:val="nil"/>
                <w:bottom w:val="nil"/>
                <w:right w:val="nil"/>
                <w:between w:val="nil"/>
              </w:pBdr>
              <w:spacing w:line="276" w:lineRule="auto"/>
              <w:ind w:left="0" w:hanging="2"/>
              <w:jc w:val="both"/>
              <w:rPr>
                <w:rFonts w:ascii="Times New Roman" w:hAnsi="Times New Roman" w:cs="Times New Roman"/>
                <w:i/>
                <w:color w:val="000000"/>
                <w:sz w:val="24"/>
                <w:szCs w:val="24"/>
              </w:rPr>
            </w:pPr>
            <w:r w:rsidRPr="00FC59BD">
              <w:rPr>
                <w:rFonts w:ascii="Times New Roman" w:eastAsia="Times New Roman" w:hAnsi="Times New Roman" w:cs="Times New Roman"/>
                <w:b/>
                <w:i/>
                <w:color w:val="000000"/>
                <w:sz w:val="24"/>
                <w:szCs w:val="24"/>
              </w:rPr>
              <w:t>Contenuti</w:t>
            </w:r>
            <w:r w:rsidRPr="00FC59BD">
              <w:rPr>
                <w:rFonts w:ascii="Times New Roman" w:eastAsia="Times New Roman" w:hAnsi="Times New Roman" w:cs="Times New Roman"/>
                <w:i/>
                <w:color w:val="000000"/>
                <w:sz w:val="24"/>
                <w:szCs w:val="24"/>
              </w:rPr>
              <w:t xml:space="preserve"> </w:t>
            </w:r>
            <w:r w:rsidRPr="00FC59BD">
              <w:rPr>
                <w:rFonts w:ascii="Times New Roman" w:eastAsia="Times New Roman" w:hAnsi="Times New Roman" w:cs="Times New Roman"/>
                <w:i/>
                <w:color w:val="FF0000"/>
                <w:sz w:val="24"/>
                <w:szCs w:val="24"/>
              </w:rPr>
              <w:t>*</w:t>
            </w:r>
            <w:r w:rsidRPr="00FC59BD">
              <w:rPr>
                <w:rFonts w:ascii="Times New Roman" w:eastAsia="Times New Roman" w:hAnsi="Times New Roman" w:cs="Times New Roman"/>
                <w:i/>
                <w:color w:val="000000"/>
                <w:sz w:val="24"/>
                <w:szCs w:val="24"/>
              </w:rPr>
              <w:t>svolti:</w:t>
            </w:r>
          </w:p>
          <w:p w:rsidR="0049730D" w:rsidRPr="00FC59BD" w:rsidRDefault="0049730D">
            <w:pPr>
              <w:pBdr>
                <w:top w:val="nil"/>
                <w:left w:val="nil"/>
                <w:bottom w:val="nil"/>
                <w:right w:val="nil"/>
                <w:between w:val="nil"/>
              </w:pBdr>
              <w:spacing w:line="276" w:lineRule="auto"/>
              <w:ind w:firstLine="0"/>
              <w:jc w:val="both"/>
              <w:rPr>
                <w:rFonts w:ascii="Times New Roman" w:eastAsia="Times New Roman" w:hAnsi="Times New Roman" w:cs="Times New Roman"/>
                <w:i/>
                <w:color w:val="000000"/>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Risultati</w:t>
            </w:r>
            <w:r w:rsidRPr="00FC59BD">
              <w:rPr>
                <w:rFonts w:ascii="Times New Roman" w:eastAsia="Times New Roman" w:hAnsi="Times New Roman" w:cs="Times New Roman"/>
                <w:i/>
                <w:sz w:val="24"/>
                <w:szCs w:val="24"/>
              </w:rPr>
              <w:t xml:space="preserve"> raggiunti:</w:t>
            </w:r>
          </w:p>
          <w:p w:rsidR="0049730D" w:rsidRPr="00FC59BD" w:rsidRDefault="0049730D">
            <w:pPr>
              <w:pBdr>
                <w:top w:val="nil"/>
                <w:left w:val="nil"/>
                <w:bottom w:val="nil"/>
                <w:right w:val="nil"/>
                <w:between w:val="nil"/>
              </w:pBdr>
              <w:spacing w:after="120" w:line="276" w:lineRule="auto"/>
              <w:ind w:left="1010" w:firstLine="0"/>
              <w:jc w:val="both"/>
              <w:rPr>
                <w:rFonts w:ascii="Times New Roman" w:eastAsia="Times New Roman" w:hAnsi="Times New Roman" w:cs="Times New Roman"/>
                <w:i/>
                <w:color w:val="FF0000"/>
                <w:sz w:val="24"/>
                <w:szCs w:val="24"/>
              </w:rPr>
            </w:pPr>
          </w:p>
          <w:p w:rsidR="00C94804" w:rsidRPr="00FC59BD" w:rsidRDefault="00A82389" w:rsidP="00684BAE">
            <w:pPr>
              <w:spacing w:line="276" w:lineRule="auto"/>
              <w:ind w:hanging="2"/>
              <w:jc w:val="both"/>
              <w:rPr>
                <w:rFonts w:ascii="Times New Roman" w:eastAsia="Times New Roman" w:hAnsi="Times New Roman" w:cs="Times New Roman"/>
                <w:i/>
                <w:color w:val="FF0000"/>
                <w:sz w:val="24"/>
                <w:szCs w:val="24"/>
              </w:rPr>
            </w:pPr>
            <w:r w:rsidRPr="00FC59BD">
              <w:rPr>
                <w:rFonts w:ascii="Times New Roman" w:eastAsia="Times New Roman" w:hAnsi="Times New Roman" w:cs="Times New Roman"/>
                <w:i/>
                <w:color w:val="FF0000"/>
                <w:sz w:val="24"/>
                <w:szCs w:val="24"/>
              </w:rPr>
              <w:t xml:space="preserve">(#)Per la </w:t>
            </w:r>
            <w:r w:rsidRPr="00FC59BD">
              <w:rPr>
                <w:rFonts w:ascii="Times New Roman" w:eastAsia="Times New Roman" w:hAnsi="Times New Roman" w:cs="Times New Roman"/>
                <w:b/>
                <w:i/>
                <w:color w:val="FF0000"/>
                <w:sz w:val="24"/>
                <w:szCs w:val="24"/>
                <w:u w:val="single"/>
              </w:rPr>
              <w:t>relazione finale di Educazione Civica</w:t>
            </w:r>
            <w:r w:rsidRPr="00FC59BD">
              <w:rPr>
                <w:rFonts w:ascii="Times New Roman" w:eastAsia="Times New Roman" w:hAnsi="Times New Roman" w:cs="Times New Roman"/>
                <w:i/>
                <w:color w:val="FF0000"/>
                <w:sz w:val="24"/>
                <w:szCs w:val="24"/>
              </w:rPr>
              <w:t xml:space="preserve"> il coordinatore specificherà che, come previsto dall’Ordinanza Ministeriale, tutti gli obiettivi specifici di apprendimento ovvero i risultati di apprendimento di tutte le discipline coinvolte nello specifico</w:t>
            </w:r>
            <w:r w:rsidR="00C94804" w:rsidRPr="00FC59BD">
              <w:rPr>
                <w:rFonts w:ascii="Times New Roman" w:eastAsia="Times New Roman" w:hAnsi="Times New Roman" w:cs="Times New Roman"/>
                <w:i/>
                <w:color w:val="FF0000"/>
                <w:sz w:val="24"/>
                <w:szCs w:val="24"/>
              </w:rPr>
              <w:t xml:space="preserve"> percorso sono stati raggiunti, come previsto nella progettazione iniziale. </w:t>
            </w:r>
          </w:p>
          <w:p w:rsidR="00D02701" w:rsidRPr="00FC59BD" w:rsidRDefault="00D02701" w:rsidP="00D02701">
            <w:pPr>
              <w:spacing w:line="276" w:lineRule="auto"/>
              <w:ind w:firstLine="0"/>
              <w:jc w:val="both"/>
              <w:rPr>
                <w:rFonts w:ascii="Times New Roman" w:eastAsia="Times New Roman" w:hAnsi="Times New Roman" w:cs="Times New Roman"/>
                <w:b/>
                <w:i/>
                <w:color w:val="FF0000"/>
                <w:sz w:val="24"/>
                <w:szCs w:val="24"/>
                <w:u w:val="single"/>
              </w:rPr>
            </w:pPr>
            <w:r w:rsidRPr="00FC59BD">
              <w:rPr>
                <w:rFonts w:ascii="Times New Roman" w:eastAsia="Times New Roman" w:hAnsi="Times New Roman" w:cs="Times New Roman"/>
                <w:b/>
                <w:i/>
                <w:color w:val="FF0000"/>
                <w:sz w:val="24"/>
                <w:szCs w:val="24"/>
                <w:u w:val="single"/>
              </w:rPr>
              <w:t>Oltre a declinare i singoli contenuti svolti relativamente alle singole discipline</w:t>
            </w:r>
            <w:r w:rsidR="00684BAE" w:rsidRPr="00FC59BD">
              <w:rPr>
                <w:rFonts w:ascii="Times New Roman" w:eastAsia="Times New Roman" w:hAnsi="Times New Roman" w:cs="Times New Roman"/>
                <w:b/>
                <w:i/>
                <w:color w:val="FF0000"/>
                <w:sz w:val="24"/>
                <w:szCs w:val="24"/>
                <w:u w:val="single"/>
              </w:rPr>
              <w:t xml:space="preserve"> e il numero di ore effettivamente svolte per ciascuna di esse</w:t>
            </w:r>
            <w:r w:rsidRPr="00FC59BD">
              <w:rPr>
                <w:rFonts w:ascii="Times New Roman" w:eastAsia="Times New Roman" w:hAnsi="Times New Roman" w:cs="Times New Roman"/>
                <w:b/>
                <w:i/>
                <w:color w:val="FF0000"/>
                <w:sz w:val="24"/>
                <w:szCs w:val="24"/>
                <w:u w:val="single"/>
              </w:rPr>
              <w:t xml:space="preserve">, riportare quanto già verbalizzato </w:t>
            </w:r>
            <w:r w:rsidR="00E37663" w:rsidRPr="00FC59BD">
              <w:rPr>
                <w:rFonts w:ascii="Times New Roman" w:eastAsia="Times New Roman" w:hAnsi="Times New Roman" w:cs="Times New Roman"/>
                <w:b/>
                <w:i/>
                <w:color w:val="FF0000"/>
                <w:sz w:val="24"/>
                <w:szCs w:val="24"/>
                <w:u w:val="single"/>
              </w:rPr>
              <w:t>nell</w:t>
            </w:r>
            <w:r w:rsidR="00684BAE" w:rsidRPr="00FC59BD">
              <w:rPr>
                <w:rFonts w:ascii="Times New Roman" w:eastAsia="Times New Roman" w:hAnsi="Times New Roman" w:cs="Times New Roman"/>
                <w:b/>
                <w:i/>
                <w:color w:val="FF0000"/>
                <w:sz w:val="24"/>
                <w:szCs w:val="24"/>
                <w:u w:val="single"/>
              </w:rPr>
              <w:t xml:space="preserve">’ultima </w:t>
            </w:r>
            <w:proofErr w:type="spellStart"/>
            <w:r w:rsidR="00684BAE" w:rsidRPr="00FC59BD">
              <w:rPr>
                <w:rFonts w:ascii="Times New Roman" w:eastAsia="Times New Roman" w:hAnsi="Times New Roman" w:cs="Times New Roman"/>
                <w:b/>
                <w:i/>
                <w:color w:val="FF0000"/>
                <w:sz w:val="24"/>
                <w:szCs w:val="24"/>
                <w:u w:val="single"/>
              </w:rPr>
              <w:t>riuinione</w:t>
            </w:r>
            <w:proofErr w:type="spellEnd"/>
            <w:r w:rsidR="00684BAE" w:rsidRPr="00FC59BD">
              <w:rPr>
                <w:rFonts w:ascii="Times New Roman" w:eastAsia="Times New Roman" w:hAnsi="Times New Roman" w:cs="Times New Roman"/>
                <w:b/>
                <w:i/>
                <w:color w:val="FF0000"/>
                <w:sz w:val="24"/>
                <w:szCs w:val="24"/>
                <w:u w:val="single"/>
              </w:rPr>
              <w:t xml:space="preserve"> del </w:t>
            </w:r>
            <w:proofErr w:type="spellStart"/>
            <w:r w:rsidRPr="00FC59BD">
              <w:rPr>
                <w:rFonts w:ascii="Times New Roman" w:eastAsia="Times New Roman" w:hAnsi="Times New Roman" w:cs="Times New Roman"/>
                <w:b/>
                <w:i/>
                <w:color w:val="FF0000"/>
                <w:sz w:val="24"/>
                <w:szCs w:val="24"/>
                <w:u w:val="single"/>
              </w:rPr>
              <w:t>c.d.c</w:t>
            </w:r>
            <w:proofErr w:type="spellEnd"/>
            <w:r w:rsidR="00684BAE" w:rsidRPr="00FC59BD">
              <w:rPr>
                <w:rFonts w:ascii="Times New Roman" w:eastAsia="Times New Roman" w:hAnsi="Times New Roman" w:cs="Times New Roman"/>
                <w:b/>
                <w:i/>
                <w:color w:val="FF0000"/>
                <w:sz w:val="24"/>
                <w:szCs w:val="24"/>
                <w:u w:val="single"/>
              </w:rPr>
              <w:t xml:space="preserve"> di maggio. </w:t>
            </w:r>
          </w:p>
          <w:p w:rsidR="0049730D" w:rsidRPr="00FC59BD" w:rsidRDefault="0049730D">
            <w:pPr>
              <w:spacing w:line="237" w:lineRule="auto"/>
              <w:ind w:hanging="2"/>
              <w:jc w:val="both"/>
              <w:rPr>
                <w:rFonts w:ascii="Times New Roman" w:eastAsia="Times New Roman" w:hAnsi="Times New Roman" w:cs="Times New Roman"/>
                <w:i/>
                <w:color w:val="FF0000"/>
                <w:sz w:val="24"/>
                <w:szCs w:val="24"/>
              </w:rPr>
            </w:pPr>
          </w:p>
          <w:p w:rsidR="0049730D" w:rsidRPr="00FC59BD" w:rsidRDefault="00A82389">
            <w:pPr>
              <w:spacing w:line="237" w:lineRule="auto"/>
              <w:ind w:hanging="2"/>
              <w:jc w:val="both"/>
              <w:rPr>
                <w:rFonts w:ascii="Times New Roman" w:eastAsia="Times New Roman" w:hAnsi="Times New Roman" w:cs="Times New Roman"/>
                <w:sz w:val="24"/>
                <w:szCs w:val="24"/>
              </w:rPr>
            </w:pPr>
            <w:r w:rsidRPr="00FC59BD">
              <w:rPr>
                <w:rFonts w:ascii="Times New Roman" w:eastAsia="Times New Roman" w:hAnsi="Times New Roman" w:cs="Times New Roman"/>
                <w:sz w:val="24"/>
                <w:szCs w:val="24"/>
              </w:rPr>
              <w:t xml:space="preserve"> (</w:t>
            </w:r>
            <w:r w:rsidRPr="00FC59BD">
              <w:rPr>
                <w:rFonts w:ascii="Times New Roman" w:eastAsia="Times New Roman" w:hAnsi="Times New Roman" w:cs="Times New Roman"/>
                <w:color w:val="FF0000"/>
                <w:sz w:val="24"/>
                <w:szCs w:val="24"/>
              </w:rPr>
              <w:t>*</w:t>
            </w:r>
            <w:r w:rsidRPr="00FC59BD">
              <w:rPr>
                <w:rFonts w:ascii="Times New Roman" w:eastAsia="Times New Roman" w:hAnsi="Times New Roman" w:cs="Times New Roman"/>
                <w:sz w:val="24"/>
                <w:szCs w:val="24"/>
              </w:rPr>
              <w:t>) argomenti in corso di trattazione o ancora da svolgere dopo il 15 maggio</w:t>
            </w:r>
          </w:p>
        </w:tc>
      </w:tr>
    </w:tbl>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b/>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70C0"/>
          <w:sz w:val="22"/>
          <w:szCs w:val="22"/>
        </w:rPr>
      </w:pPr>
    </w:p>
    <w:p w:rsidR="0049730D" w:rsidRPr="00FC59BD" w:rsidRDefault="00A82389">
      <w:pPr>
        <w:pBdr>
          <w:top w:val="nil"/>
          <w:left w:val="nil"/>
          <w:bottom w:val="nil"/>
          <w:right w:val="nil"/>
          <w:between w:val="nil"/>
        </w:pBdr>
        <w:spacing w:after="160" w:line="259" w:lineRule="auto"/>
        <w:ind w:hanging="2"/>
        <w:jc w:val="center"/>
        <w:rPr>
          <w:rFonts w:ascii="Times New Roman" w:eastAsia="Times New Roman" w:hAnsi="Times New Roman" w:cs="Times New Roman"/>
          <w:color w:val="FF0000"/>
          <w:sz w:val="22"/>
          <w:szCs w:val="22"/>
        </w:rPr>
      </w:pPr>
      <w:r w:rsidRPr="00FC59BD">
        <w:rPr>
          <w:rFonts w:ascii="Times New Roman" w:eastAsia="Times New Roman" w:hAnsi="Times New Roman" w:cs="Times New Roman"/>
          <w:color w:val="FF0000"/>
          <w:sz w:val="22"/>
          <w:szCs w:val="22"/>
        </w:rPr>
        <w:t xml:space="preserve">Inserire le relazioni di tutte le discipline inclusa quella di ed civica </w:t>
      </w:r>
    </w:p>
    <w:p w:rsidR="0049730D" w:rsidRPr="00FC59BD" w:rsidRDefault="0049730D">
      <w:pPr>
        <w:spacing w:after="120" w:line="276" w:lineRule="auto"/>
        <w:ind w:left="1" w:hanging="3"/>
        <w:jc w:val="both"/>
        <w:rPr>
          <w:rFonts w:ascii="Times New Roman" w:eastAsia="Arial Narrow" w:hAnsi="Times New Roman" w:cs="Times New Roman"/>
          <w:i/>
          <w:sz w:val="28"/>
          <w:szCs w:val="28"/>
        </w:rPr>
      </w:pPr>
    </w:p>
    <w:p w:rsidR="0049730D" w:rsidRPr="00FC59BD" w:rsidRDefault="0049730D">
      <w:pPr>
        <w:ind w:hanging="2"/>
        <w:rPr>
          <w:rFonts w:ascii="Times New Roman" w:hAnsi="Times New Roman" w:cs="Times New Roman"/>
        </w:rPr>
      </w:pPr>
    </w:p>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684BAE" w:rsidRPr="00FC59BD" w:rsidRDefault="00684BAE" w:rsidP="00684BAE">
      <w:pPr>
        <w:widowControl w:val="0"/>
        <w:pBdr>
          <w:top w:val="nil"/>
          <w:left w:val="nil"/>
          <w:bottom w:val="nil"/>
          <w:right w:val="nil"/>
          <w:between w:val="nil"/>
        </w:pBdr>
        <w:tabs>
          <w:tab w:val="right" w:pos="9630"/>
        </w:tabs>
        <w:spacing w:after="100" w:line="259" w:lineRule="auto"/>
        <w:ind w:firstLine="0"/>
        <w:jc w:val="both"/>
        <w:rPr>
          <w:rFonts w:ascii="Times New Roman" w:eastAsia="Times New Roman" w:hAnsi="Times New Roman" w:cs="Times New Roman"/>
          <w:color w:val="000000"/>
          <w:sz w:val="22"/>
          <w:szCs w:val="22"/>
        </w:rPr>
      </w:pPr>
    </w:p>
    <w:p w:rsidR="0049730D" w:rsidRPr="00FC59BD" w:rsidRDefault="00D02701" w:rsidP="00684BAE">
      <w:pPr>
        <w:widowControl w:val="0"/>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r w:rsidRPr="00FC59BD">
        <w:rPr>
          <w:rFonts w:ascii="Times New Roman" w:eastAsia="Cambria" w:hAnsi="Times New Roman" w:cs="Times New Roman"/>
          <w:color w:val="4F81BD"/>
          <w:sz w:val="22"/>
          <w:szCs w:val="22"/>
        </w:rPr>
        <w:lastRenderedPageBreak/>
        <w:t>Allegato 2.3</w:t>
      </w:r>
      <w:r w:rsidR="00A82389" w:rsidRPr="00FC59BD">
        <w:rPr>
          <w:rFonts w:ascii="Times New Roman" w:eastAsia="Cambria" w:hAnsi="Times New Roman" w:cs="Times New Roman"/>
          <w:color w:val="4F81BD"/>
          <w:sz w:val="22"/>
          <w:szCs w:val="22"/>
        </w:rPr>
        <w:t xml:space="preserve"> GRIGLIE DI VALUTAZIONE DELLE PROVE </w:t>
      </w:r>
    </w:p>
    <w:p w:rsidR="005C7248" w:rsidRPr="00FC59BD" w:rsidRDefault="005C7248" w:rsidP="005C7248">
      <w:pPr>
        <w:widowControl w:val="0"/>
        <w:pBdr>
          <w:top w:val="nil"/>
          <w:left w:val="nil"/>
          <w:bottom w:val="nil"/>
          <w:right w:val="nil"/>
          <w:between w:val="nil"/>
        </w:pBdr>
        <w:tabs>
          <w:tab w:val="right" w:pos="9630"/>
        </w:tabs>
        <w:spacing w:after="100" w:line="259" w:lineRule="auto"/>
        <w:ind w:left="21" w:hanging="1778"/>
        <w:jc w:val="both"/>
        <w:rPr>
          <w:rFonts w:ascii="Times New Roman" w:hAnsi="Times New Roman" w:cs="Times New Roman"/>
        </w:rPr>
      </w:pPr>
      <w:r w:rsidRPr="00FC59BD">
        <w:rPr>
          <w:rFonts w:ascii="Times New Roman" w:hAnsi="Times New Roman" w:cs="Times New Roman"/>
        </w:rPr>
        <w:t>Negli al</w:t>
      </w:r>
    </w:p>
    <w:p w:rsidR="005C7248" w:rsidRPr="00FC59BD" w:rsidRDefault="005C7248" w:rsidP="005C7248">
      <w:pPr>
        <w:widowControl w:val="0"/>
        <w:pBdr>
          <w:top w:val="nil"/>
          <w:left w:val="nil"/>
          <w:bottom w:val="nil"/>
          <w:right w:val="nil"/>
          <w:between w:val="nil"/>
        </w:pBdr>
        <w:tabs>
          <w:tab w:val="right" w:pos="9630"/>
        </w:tabs>
        <w:spacing w:after="100" w:line="259" w:lineRule="auto"/>
        <w:ind w:left="21" w:hanging="1778"/>
        <w:jc w:val="both"/>
        <w:rPr>
          <w:rFonts w:ascii="Times New Roman" w:eastAsia="Cambria" w:hAnsi="Times New Roman" w:cs="Times New Roman"/>
          <w:b/>
          <w:color w:val="4F81BD"/>
          <w:sz w:val="24"/>
          <w:szCs w:val="24"/>
        </w:rPr>
      </w:pPr>
      <w:proofErr w:type="spellStart"/>
      <w:r w:rsidRPr="00FC59BD">
        <w:rPr>
          <w:rFonts w:ascii="Times New Roman" w:hAnsi="Times New Roman" w:cs="Times New Roman"/>
        </w:rPr>
        <w:t>Vengon</w:t>
      </w:r>
      <w:proofErr w:type="spellEnd"/>
      <w:r w:rsidRPr="00FC59BD">
        <w:rPr>
          <w:rFonts w:ascii="Times New Roman" w:hAnsi="Times New Roman" w:cs="Times New Roman"/>
        </w:rPr>
        <w:t xml:space="preserve">                      </w:t>
      </w:r>
      <w:r w:rsidR="00D02701" w:rsidRPr="00FC59BD">
        <w:rPr>
          <w:rFonts w:ascii="Times New Roman" w:hAnsi="Times New Roman" w:cs="Times New Roman"/>
        </w:rPr>
        <w:t xml:space="preserve"> </w:t>
      </w:r>
      <w:r w:rsidRPr="00FC59BD">
        <w:rPr>
          <w:rFonts w:ascii="Times New Roman" w:hAnsi="Times New Roman" w:cs="Times New Roman"/>
        </w:rPr>
        <w:t xml:space="preserve"> </w:t>
      </w:r>
      <w:r w:rsidR="00D02701" w:rsidRPr="00FC59BD">
        <w:rPr>
          <w:rFonts w:ascii="Times New Roman" w:hAnsi="Times New Roman" w:cs="Times New Roman"/>
          <w:sz w:val="24"/>
          <w:szCs w:val="24"/>
        </w:rPr>
        <w:t xml:space="preserve">Negli allegati seguenti sono riportate  le griglie di valutazione delle prove scritte di Italiano e di Matematica. In merito allo svolgimento della seconda prova scritta inerente alla disciplina “Matematica”, come stabilito dal O.M. del 14 Marzo 2022, i docenti disciplinari di tutte le classi quinte del liceo elaboreranno, entro il 22 giugno, 3 proposte di tracce sulla base delle informazioni contenute nei documenti del Consiglio di Classe di tutte le classi coinvolte. Si precisa che  alla fine del mese di Maggio sarà effettuata una simulazione della stessa prova, della durata </w:t>
      </w:r>
      <w:proofErr w:type="spellStart"/>
      <w:r w:rsidR="00D02701" w:rsidRPr="00FC59BD">
        <w:rPr>
          <w:rFonts w:ascii="Times New Roman" w:hAnsi="Times New Roman" w:cs="Times New Roman"/>
          <w:sz w:val="24"/>
          <w:szCs w:val="24"/>
        </w:rPr>
        <w:t>max</w:t>
      </w:r>
      <w:proofErr w:type="spellEnd"/>
      <w:r w:rsidR="00D02701" w:rsidRPr="00FC59BD">
        <w:rPr>
          <w:rFonts w:ascii="Times New Roman" w:hAnsi="Times New Roman" w:cs="Times New Roman"/>
          <w:sz w:val="24"/>
          <w:szCs w:val="24"/>
        </w:rPr>
        <w:t xml:space="preserve">  di 6 ore, </w:t>
      </w:r>
      <w:r w:rsidR="00684BAE" w:rsidRPr="00FC59BD">
        <w:rPr>
          <w:rFonts w:ascii="Times New Roman" w:hAnsi="Times New Roman" w:cs="Times New Roman"/>
          <w:sz w:val="24"/>
          <w:szCs w:val="24"/>
        </w:rPr>
        <w:t xml:space="preserve">che sarà </w:t>
      </w:r>
      <w:r w:rsidR="00D02701" w:rsidRPr="00FC59BD">
        <w:rPr>
          <w:rFonts w:ascii="Times New Roman" w:hAnsi="Times New Roman" w:cs="Times New Roman"/>
          <w:sz w:val="24"/>
          <w:szCs w:val="24"/>
        </w:rPr>
        <w:t>in precedenza elaborata e concordata da tutti i docenti di matematica delle classi quinte. La struttura della p</w:t>
      </w:r>
      <w:r w:rsidR="00684BAE" w:rsidRPr="00FC59BD">
        <w:rPr>
          <w:rFonts w:ascii="Times New Roman" w:hAnsi="Times New Roman" w:cs="Times New Roman"/>
          <w:sz w:val="24"/>
          <w:szCs w:val="24"/>
        </w:rPr>
        <w:t>rova di simulazione sarà analoga</w:t>
      </w:r>
      <w:r w:rsidR="00D02701" w:rsidRPr="00FC59BD">
        <w:rPr>
          <w:rFonts w:ascii="Times New Roman" w:hAnsi="Times New Roman" w:cs="Times New Roman"/>
          <w:sz w:val="24"/>
          <w:szCs w:val="24"/>
        </w:rPr>
        <w:t xml:space="preserve"> a quello previsto dalle ultime prove scritte ministeriali (A.S. 2018-19):n. 2 problemi e n. 8 quesiti. Il candidato dovrà risolvere uno dei due problemi e rispondere a 4 quesiti del questionario. Non è consentito uscire dall’Istituto prima che siano trascorse 3 ore dalla dettatura del teso della prova di matematica.</w:t>
      </w:r>
    </w:p>
    <w:p w:rsidR="005C7248" w:rsidRPr="00FC59BD" w:rsidRDefault="005C7248">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684BAE" w:rsidRPr="00FC59BD" w:rsidRDefault="00684BAE">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rsidP="00C25142">
      <w:pPr>
        <w:widowControl w:val="0"/>
        <w:pBdr>
          <w:top w:val="nil"/>
          <w:left w:val="nil"/>
          <w:bottom w:val="nil"/>
          <w:right w:val="nil"/>
          <w:between w:val="nil"/>
        </w:pBdr>
        <w:tabs>
          <w:tab w:val="right" w:pos="9630"/>
        </w:tabs>
        <w:spacing w:after="100" w:line="259" w:lineRule="auto"/>
        <w:ind w:firstLine="0"/>
        <w:rPr>
          <w:rFonts w:ascii="Times New Roman" w:eastAsia="Cambria" w:hAnsi="Times New Roman" w:cs="Times New Roman"/>
          <w:b/>
          <w:color w:val="4F81BD"/>
          <w:sz w:val="22"/>
          <w:szCs w:val="22"/>
        </w:rPr>
      </w:pPr>
    </w:p>
    <w:p w:rsidR="0049730D" w:rsidRPr="00FC59BD" w:rsidRDefault="00D02701" w:rsidP="00C25142">
      <w:pPr>
        <w:widowControl w:val="0"/>
        <w:pBdr>
          <w:top w:val="nil"/>
          <w:left w:val="nil"/>
          <w:bottom w:val="nil"/>
          <w:right w:val="nil"/>
          <w:between w:val="nil"/>
        </w:pBdr>
        <w:tabs>
          <w:tab w:val="right" w:pos="9630"/>
        </w:tabs>
        <w:spacing w:line="259" w:lineRule="auto"/>
        <w:ind w:firstLine="0"/>
        <w:jc w:val="center"/>
        <w:rPr>
          <w:rFonts w:ascii="Times New Roman" w:eastAsia="Cambria" w:hAnsi="Times New Roman" w:cs="Times New Roman"/>
          <w:b/>
          <w:color w:val="4F81BD"/>
          <w:sz w:val="22"/>
          <w:szCs w:val="22"/>
        </w:rPr>
      </w:pPr>
      <w:r w:rsidRPr="00FC59BD">
        <w:rPr>
          <w:rFonts w:ascii="Times New Roman" w:eastAsia="Cambria" w:hAnsi="Times New Roman" w:cs="Times New Roman"/>
          <w:b/>
          <w:color w:val="4F81BD"/>
          <w:sz w:val="22"/>
          <w:szCs w:val="22"/>
        </w:rPr>
        <w:lastRenderedPageBreak/>
        <w:t>2</w:t>
      </w:r>
      <w:r w:rsidR="005C7248" w:rsidRPr="00FC59BD">
        <w:rPr>
          <w:rFonts w:ascii="Times New Roman" w:eastAsia="Cambria" w:hAnsi="Times New Roman" w:cs="Times New Roman"/>
          <w:b/>
          <w:color w:val="4F81BD"/>
          <w:sz w:val="22"/>
          <w:szCs w:val="22"/>
        </w:rPr>
        <w:t>.</w:t>
      </w:r>
      <w:r w:rsidRPr="00FC59BD">
        <w:rPr>
          <w:rFonts w:ascii="Times New Roman" w:eastAsia="Cambria" w:hAnsi="Times New Roman" w:cs="Times New Roman"/>
          <w:b/>
          <w:color w:val="4F81BD"/>
          <w:sz w:val="22"/>
          <w:szCs w:val="22"/>
        </w:rPr>
        <w:t>3.</w:t>
      </w:r>
      <w:r w:rsidR="005C7248" w:rsidRPr="00FC59BD">
        <w:rPr>
          <w:rFonts w:ascii="Times New Roman" w:eastAsia="Cambria" w:hAnsi="Times New Roman" w:cs="Times New Roman"/>
          <w:b/>
          <w:color w:val="4F81BD"/>
          <w:sz w:val="22"/>
          <w:szCs w:val="22"/>
        </w:rPr>
        <w:t xml:space="preserve">A </w:t>
      </w:r>
      <w:r w:rsidR="00C25142" w:rsidRPr="00FC59BD">
        <w:rPr>
          <w:rFonts w:ascii="Times New Roman" w:eastAsia="Cambria" w:hAnsi="Times New Roman" w:cs="Times New Roman"/>
          <w:b/>
          <w:color w:val="4F81BD"/>
          <w:sz w:val="22"/>
          <w:szCs w:val="22"/>
        </w:rPr>
        <w:t xml:space="preserve">GRIGLIA DI VALUTAZIONE DELLA </w:t>
      </w:r>
      <w:r w:rsidR="00A82389" w:rsidRPr="00FC59BD">
        <w:rPr>
          <w:rFonts w:ascii="Times New Roman" w:eastAsia="Cambria" w:hAnsi="Times New Roman" w:cs="Times New Roman"/>
          <w:b/>
          <w:color w:val="4F81BD"/>
          <w:sz w:val="22"/>
          <w:szCs w:val="22"/>
        </w:rPr>
        <w:t>PRIMA PROVA SCRITTA</w:t>
      </w:r>
    </w:p>
    <w:p w:rsidR="00C25142" w:rsidRPr="00FC59BD" w:rsidRDefault="00C25142" w:rsidP="00C25142">
      <w:pPr>
        <w:ind w:hanging="2"/>
        <w:rPr>
          <w:rFonts w:ascii="Times New Roman" w:eastAsia="Times New Roman" w:hAnsi="Times New Roman" w:cs="Times New Roman"/>
          <w:b/>
          <w:color w:val="0070C0"/>
          <w:u w:val="single"/>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C25142" w:rsidRPr="00FC59BD" w:rsidRDefault="00C25142" w:rsidP="00C25142">
      <w:pPr>
        <w:ind w:hanging="2"/>
        <w:rPr>
          <w:rFonts w:ascii="Times New Roman" w:eastAsia="Times New Roman" w:hAnsi="Times New Roman" w:cs="Times New Roman"/>
          <w:b/>
          <w:color w:val="0070C0"/>
          <w:u w:val="single"/>
        </w:rPr>
      </w:pPr>
    </w:p>
    <w:p w:rsidR="0049730D" w:rsidRPr="00FC59BD" w:rsidRDefault="00A82389" w:rsidP="00C25142">
      <w:pPr>
        <w:ind w:hanging="2"/>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A:</w:t>
      </w:r>
      <w:r w:rsidRPr="00FC59BD">
        <w:rPr>
          <w:rFonts w:ascii="Times New Roman" w:eastAsia="Times New Roman" w:hAnsi="Times New Roman" w:cs="Times New Roman"/>
          <w:color w:val="0070C0"/>
          <w:u w:val="single"/>
        </w:rPr>
        <w:t xml:space="preserve"> Analisi e interpretazione di un testo letterario italiano</w:t>
      </w:r>
    </w:p>
    <w:p w:rsidR="0049730D" w:rsidRPr="00FC59BD" w:rsidRDefault="0049730D">
      <w:pPr>
        <w:ind w:hanging="2"/>
        <w:rPr>
          <w:rFonts w:ascii="Times New Roman" w:eastAsia="Times New Roman" w:hAnsi="Times New Roman" w:cs="Times New Roman"/>
          <w:b/>
          <w:color w:val="0070C0"/>
        </w:rPr>
      </w:pPr>
    </w:p>
    <w:tbl>
      <w:tblPr>
        <w:tblStyle w:val="af3"/>
        <w:tblW w:w="10236" w:type="dxa"/>
        <w:tblInd w:w="-5"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1584"/>
        <w:gridCol w:w="1447"/>
        <w:gridCol w:w="1595"/>
        <w:gridCol w:w="1595"/>
        <w:gridCol w:w="1728"/>
        <w:gridCol w:w="8"/>
        <w:gridCol w:w="1286"/>
        <w:gridCol w:w="993"/>
      </w:tblGrid>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GENERALI</w:t>
            </w:r>
          </w:p>
        </w:tc>
        <w:tc>
          <w:tcPr>
            <w:tcW w:w="7659" w:type="dxa"/>
            <w:gridSpan w:val="6"/>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13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b/>
                <w:sz w:val="16"/>
                <w:szCs w:val="16"/>
              </w:rPr>
            </w:pP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10</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9-8</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7-6</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3-1</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w:t>
            </w:r>
          </w:p>
          <w:p w:rsidR="0049730D" w:rsidRPr="00FC59BD" w:rsidRDefault="00A82389">
            <w:pPr>
              <w:widowControl w:val="0"/>
              <w:spacing w:line="184" w:lineRule="auto"/>
              <w:ind w:right="34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organizzazione del testo</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w:t>
            </w:r>
          </w:p>
          <w:p w:rsidR="0049730D" w:rsidRPr="00FC59BD" w:rsidRDefault="00A82389">
            <w:pPr>
              <w:widowControl w:val="0"/>
              <w:spacing w:line="171" w:lineRule="auto"/>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ordinata.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 articolato</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6"/>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23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148" w:hanging="2"/>
              <w:jc w:val="both"/>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 anche se schematico.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complessivamente coeso</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 coerenza e coesione</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9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7"/>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 qualche imprecisione</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5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1079"/>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76"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 appropriata.</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672"/>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8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documentate da citazioni.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 articolati.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 riferimenti culturali.</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8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 incompleti</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920"/>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originali.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adeguatamente articolati.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 significativi e superficiali</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inappropriati o assenti.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23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SPECIFICI</w:t>
            </w:r>
          </w:p>
        </w:tc>
        <w:tc>
          <w:tcPr>
            <w:tcW w:w="7659" w:type="dxa"/>
            <w:gridSpan w:val="6"/>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186"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DESCRITTORI (MAX 40)</w:t>
            </w:r>
          </w:p>
        </w:tc>
        <w:tc>
          <w:tcPr>
            <w:tcW w:w="99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widowControl w:val="0"/>
              <w:ind w:hanging="2"/>
              <w:rPr>
                <w:rFonts w:ascii="Times New Roman" w:eastAsia="Times New Roman" w:hAnsi="Times New Roman" w:cs="Times New Roman"/>
                <w:b/>
                <w:sz w:val="16"/>
                <w:szCs w:val="16"/>
              </w:rPr>
            </w:pPr>
          </w:p>
        </w:tc>
      </w:tr>
      <w:tr w:rsidR="0049730D" w:rsidRPr="00FC59BD">
        <w:trPr>
          <w:trHeight w:val="26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right="238" w:hanging="2"/>
              <w:rPr>
                <w:rFonts w:ascii="Times New Roman" w:eastAsia="Times New Roman" w:hAnsi="Times New Roman" w:cs="Times New Roman"/>
                <w:b/>
                <w:sz w:val="16"/>
                <w:szCs w:val="16"/>
              </w:rPr>
            </w:pP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10</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9-8</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7-6</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3-1</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75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Rispetto dei vincoli posti dalla consegna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Preciso rispetto dei vincoli della consegna.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Pressoché completo il rispetto dei vincoli della consegna .</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Parziale, ma complessivamente adeguato il rispetto dei vincoli della consegna</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Carente il rispetto dei vincoli della consegna.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Per nulla rispettati i vincoli della consegna.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672"/>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4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Capacità di comprendere il testo nel senso complessivo</w:t>
            </w:r>
          </w:p>
          <w:p w:rsidR="0049730D" w:rsidRPr="00FC59BD" w:rsidRDefault="00A82389">
            <w:pPr>
              <w:widowControl w:val="0"/>
              <w:ind w:right="38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 nei suoi snodi tematici e stilistici</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completa , accurata e approfondita.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6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precisa e pertinente.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8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essenziale .</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scarsa.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nulla.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85"/>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Puntualità nell’analisi lessicale, sintattica, stilistica e retorica (se richiesta)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9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puntuale e approfondita.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1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accurata ed esauriente.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adeguata con alcune imprecisioni.</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incompleta e/o in parte errata.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4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stilistica superficiale o assente.</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6"/>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4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Interpretazione corretta e articolata del testo</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corretta e articolata.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2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corretta.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6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soddisfacente ma non sempre</w:t>
            </w:r>
          </w:p>
          <w:p w:rsidR="0049730D" w:rsidRPr="00FC59BD" w:rsidRDefault="00A82389">
            <w:pPr>
              <w:widowControl w:val="0"/>
              <w:spacing w:line="168" w:lineRule="auto"/>
              <w:ind w:right="18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precisa.</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superficiale e poco sviluppata.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del tutto scorretta.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bl>
    <w:p w:rsidR="0049730D" w:rsidRPr="00FC59BD" w:rsidRDefault="0049730D">
      <w:pPr>
        <w:ind w:hanging="2"/>
        <w:jc w:val="center"/>
        <w:rPr>
          <w:rFonts w:ascii="Times New Roman" w:hAnsi="Times New Roman" w:cs="Times New Roman"/>
          <w:b/>
          <w:sz w:val="24"/>
          <w:szCs w:val="24"/>
        </w:rPr>
      </w:pP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quindicesimi):__________________________</w:t>
      </w:r>
    </w:p>
    <w:p w:rsidR="0049730D" w:rsidRPr="00FC59BD" w:rsidRDefault="0049730D">
      <w:pPr>
        <w:ind w:hanging="2"/>
        <w:jc w:val="right"/>
        <w:rPr>
          <w:rFonts w:ascii="Times New Roman" w:hAnsi="Times New Roman" w:cs="Times New Roman"/>
          <w:b/>
          <w:sz w:val="24"/>
          <w:szCs w:val="24"/>
        </w:rPr>
      </w:pPr>
      <w:bookmarkStart w:id="26" w:name="_3as4poj" w:colFirst="0" w:colLast="0"/>
      <w:bookmarkEnd w:id="26"/>
    </w:p>
    <w:p w:rsidR="00C25142" w:rsidRPr="00FC59BD" w:rsidRDefault="00C25142" w:rsidP="00C25142">
      <w:pPr>
        <w:ind w:hanging="2"/>
        <w:rPr>
          <w:rFonts w:ascii="Times New Roman" w:eastAsia="Times New Roman" w:hAnsi="Times New Roman" w:cs="Times New Roman"/>
          <w:color w:val="0070C0"/>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49730D" w:rsidRPr="00FC59BD" w:rsidRDefault="0049730D">
      <w:pPr>
        <w:ind w:firstLine="0"/>
        <w:rPr>
          <w:rFonts w:ascii="Times New Roman" w:hAnsi="Times New Roman" w:cs="Times New Roman"/>
          <w:b/>
          <w:sz w:val="24"/>
          <w:szCs w:val="24"/>
        </w:rPr>
      </w:pPr>
    </w:p>
    <w:p w:rsidR="0049730D" w:rsidRPr="00FC59BD" w:rsidRDefault="00A82389" w:rsidP="00C25142">
      <w:pPr>
        <w:ind w:firstLine="0"/>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B:</w:t>
      </w:r>
      <w:r w:rsidRPr="00FC59BD">
        <w:rPr>
          <w:rFonts w:ascii="Times New Roman" w:eastAsia="Times New Roman" w:hAnsi="Times New Roman" w:cs="Times New Roman"/>
          <w:color w:val="0070C0"/>
          <w:u w:val="single"/>
        </w:rPr>
        <w:t xml:space="preserve"> Analisi e produzione di un testo argomentativo</w:t>
      </w:r>
    </w:p>
    <w:p w:rsidR="0049730D" w:rsidRPr="00FC59BD" w:rsidRDefault="0049730D">
      <w:pPr>
        <w:ind w:firstLine="0"/>
        <w:jc w:val="both"/>
        <w:rPr>
          <w:rFonts w:ascii="Times New Roman" w:hAnsi="Times New Roman" w:cs="Times New Roman"/>
          <w:b/>
          <w:sz w:val="24"/>
          <w:szCs w:val="24"/>
        </w:rPr>
      </w:pPr>
    </w:p>
    <w:tbl>
      <w:tblPr>
        <w:tblStyle w:val="af4"/>
        <w:tblW w:w="9633" w:type="dxa"/>
        <w:tblInd w:w="137"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1843"/>
        <w:gridCol w:w="1276"/>
        <w:gridCol w:w="1417"/>
        <w:gridCol w:w="1559"/>
        <w:gridCol w:w="1560"/>
        <w:gridCol w:w="1275"/>
        <w:gridCol w:w="703"/>
      </w:tblGrid>
      <w:tr w:rsidR="0049730D" w:rsidRPr="00FC59BD">
        <w:trPr>
          <w:trHeight w:val="369"/>
        </w:trPr>
        <w:tc>
          <w:tcPr>
            <w:tcW w:w="1843" w:type="dxa"/>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GENERALI</w:t>
            </w: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A82389">
            <w:pPr>
              <w:ind w:right="287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w:t>
            </w:r>
          </w:p>
          <w:p w:rsidR="0049730D" w:rsidRPr="00FC59BD" w:rsidRDefault="00A82389">
            <w:pPr>
              <w:ind w:right="287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703" w:type="dxa"/>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9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7- 6</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punteggio</w:t>
            </w:r>
          </w:p>
        </w:tc>
      </w:tr>
      <w:tr w:rsidR="0049730D" w:rsidRPr="00FC59BD">
        <w:trPr>
          <w:trHeight w:val="73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1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 organizzazione del testo</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 ordinata.</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3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 articolato</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73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coese anche se schematico.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poco coeso.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w:t>
            </w:r>
          </w:p>
          <w:p w:rsidR="0049730D" w:rsidRPr="00FC59BD" w:rsidRDefault="00A82389">
            <w:pPr>
              <w:ind w:right="11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coerenza e coesione.</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7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1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77"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 qualche imprecisione.</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2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8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470"/>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4"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1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 appropriata</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21"/>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documentati da citazioni.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 articolati.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w:t>
            </w:r>
          </w:p>
          <w:p w:rsidR="0049730D" w:rsidRPr="00FC59BD" w:rsidRDefault="00A82389">
            <w:pPr>
              <w:ind w:right="37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riferimenti culturali.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 incompleti.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1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autonomi, valutazioni personali e originali.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adeguatamente articolati.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 significativi e superficiali.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inappropriati o assenti.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527"/>
        </w:trPr>
        <w:tc>
          <w:tcPr>
            <w:tcW w:w="184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right="4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INDICATORI SPECIFICI </w:t>
            </w: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right="95" w:hanging="2"/>
              <w:jc w:val="center"/>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DESCRITTORI (MAX 40 </w:t>
            </w:r>
            <w:proofErr w:type="spellStart"/>
            <w:r w:rsidRPr="00FC59BD">
              <w:rPr>
                <w:rFonts w:ascii="Times New Roman" w:eastAsia="Times New Roman" w:hAnsi="Times New Roman" w:cs="Times New Roman"/>
                <w:sz w:val="16"/>
                <w:szCs w:val="16"/>
              </w:rPr>
              <w:t>pt</w:t>
            </w:r>
            <w:proofErr w:type="spellEnd"/>
            <w:r w:rsidRPr="00FC59BD">
              <w:rPr>
                <w:rFonts w:ascii="Times New Roman" w:eastAsia="Times New Roman" w:hAnsi="Times New Roman" w:cs="Times New Roman"/>
                <w:sz w:val="16"/>
                <w:szCs w:val="16"/>
              </w:rPr>
              <w:t>)</w:t>
            </w:r>
          </w:p>
        </w:tc>
        <w:tc>
          <w:tcPr>
            <w:tcW w:w="70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340"/>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right="430" w:hanging="2"/>
              <w:rPr>
                <w:rFonts w:ascii="Times New Roman" w:eastAsia="Times New Roman" w:hAnsi="Times New Roman" w:cs="Times New Roman"/>
                <w:b/>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15</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14-12</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11-9</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6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8-6</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117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4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Individuazione corretta di tesi e argomentazioni presenti nel testo proposto</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con chiarezza</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non sempre in modo completo e articolato.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6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in modo assai limitato.</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non    individuate.</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28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Capacità di sostenere con coerenza un percorso ragionativo adoperando connettivi pertinenti</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chiaro, usando connettivi precisi.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coerente, corretto l’uso dei connettivi.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generico, uso parziale dei connettivi.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incoerente, uso inappropriato dei connettivi.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scorretto, assenza o/e uso non corretto dei connettivi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287"/>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7-6</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103"/>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e congruenza dei riferimenti culturali utilizzati per sostenere</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l’argomentazione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Completa, riferimenti culturali ampi, coerenti e fondati.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Completa, riferimenti culturali corretti e congruenti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Essenziale e limitata, riferimenti culturali sufficienti.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Parziale e/o con imprecisioni, riferimenti culturali frammentari.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Molto carente, riferimenti lacunosi e/o inadeguati.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bl>
    <w:p w:rsidR="0049730D" w:rsidRPr="00FC59BD" w:rsidRDefault="0049730D">
      <w:pPr>
        <w:ind w:hanging="2"/>
        <w:jc w:val="both"/>
        <w:rPr>
          <w:rFonts w:ascii="Times New Roman" w:hAnsi="Times New Roman" w:cs="Times New Roman"/>
          <w:b/>
          <w:sz w:val="24"/>
          <w:szCs w:val="24"/>
        </w:rPr>
      </w:pP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C25142" w:rsidRPr="00FC59BD" w:rsidRDefault="00C25142">
      <w:pPr>
        <w:ind w:firstLine="0"/>
        <w:rPr>
          <w:rFonts w:ascii="Times New Roman" w:eastAsia="Times New Roman" w:hAnsi="Times New Roman" w:cs="Times New Roman"/>
          <w:b/>
          <w:color w:val="0070C0"/>
          <w:u w:val="single"/>
        </w:rPr>
      </w:pPr>
    </w:p>
    <w:p w:rsidR="0049730D" w:rsidRPr="00FC59BD" w:rsidRDefault="00A82389" w:rsidP="00C25142">
      <w:pPr>
        <w:ind w:firstLine="0"/>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C:</w:t>
      </w:r>
      <w:r w:rsidRPr="00FC59BD">
        <w:rPr>
          <w:rFonts w:ascii="Times New Roman" w:eastAsia="Times New Roman" w:hAnsi="Times New Roman" w:cs="Times New Roman"/>
          <w:color w:val="0070C0"/>
          <w:u w:val="single"/>
        </w:rPr>
        <w:t xml:space="preserve"> Riflessione critica di carattere espositivo – argomentativo su tematiche di attualità</w:t>
      </w:r>
    </w:p>
    <w:p w:rsidR="0049730D" w:rsidRPr="00FC59BD" w:rsidRDefault="0049730D">
      <w:pPr>
        <w:ind w:hanging="2"/>
        <w:jc w:val="both"/>
        <w:rPr>
          <w:rFonts w:ascii="Times New Roman" w:hAnsi="Times New Roman" w:cs="Times New Roman"/>
          <w:b/>
          <w:sz w:val="24"/>
          <w:szCs w:val="24"/>
        </w:rPr>
      </w:pPr>
    </w:p>
    <w:tbl>
      <w:tblPr>
        <w:tblStyle w:val="af5"/>
        <w:tblW w:w="10342" w:type="dxa"/>
        <w:tblInd w:w="-5"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2092"/>
        <w:gridCol w:w="1648"/>
        <w:gridCol w:w="1491"/>
        <w:gridCol w:w="1361"/>
        <w:gridCol w:w="1349"/>
        <w:gridCol w:w="1415"/>
        <w:gridCol w:w="951"/>
        <w:gridCol w:w="35"/>
      </w:tblGrid>
      <w:tr w:rsidR="0049730D" w:rsidRPr="00FC59BD">
        <w:trPr>
          <w:trHeight w:val="297"/>
        </w:trPr>
        <w:tc>
          <w:tcPr>
            <w:tcW w:w="2092"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GENERALI</w:t>
            </w:r>
          </w:p>
        </w:tc>
        <w:tc>
          <w:tcPr>
            <w:tcW w:w="7264"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86" w:type="dxa"/>
            <w:gridSpan w:val="2"/>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b/>
                <w:sz w:val="16"/>
                <w:szCs w:val="16"/>
              </w:rPr>
            </w:pPr>
          </w:p>
        </w:tc>
      </w:tr>
      <w:tr w:rsidR="0049730D" w:rsidRPr="00FC59BD">
        <w:trPr>
          <w:gridAfter w:val="1"/>
          <w:wAfter w:w="35" w:type="dxa"/>
          <w:trHeight w:val="203"/>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7- 6</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punteggio</w:t>
            </w:r>
          </w:p>
        </w:tc>
      </w:tr>
      <w:tr w:rsidR="0049730D" w:rsidRPr="00FC59BD">
        <w:trPr>
          <w:gridAfter w:val="1"/>
          <w:wAfter w:w="35" w:type="dxa"/>
          <w:trHeight w:val="59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 organizzazione del</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testo</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ordinata</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articolato.</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59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coese anche se schematico.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poco coeso.</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coerenza e coesione.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32"/>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qualche imprecisione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19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appropriata</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74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documentati da</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citazioni.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 riferimenti culturali.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incompleti.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520"/>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originali.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adeguatamente 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significativi e superficiali.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inappropriati o assenti.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297"/>
        </w:trPr>
        <w:tc>
          <w:tcPr>
            <w:tcW w:w="2092"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SPECIFICI</w:t>
            </w:r>
          </w:p>
        </w:tc>
        <w:tc>
          <w:tcPr>
            <w:tcW w:w="7264"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DESCRITTORI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(MAX 40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51"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49"/>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15</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14-12</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11-9</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8-6</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b/>
                <w:sz w:val="16"/>
                <w:szCs w:val="16"/>
              </w:rPr>
              <w:t>Punteggio</w:t>
            </w:r>
          </w:p>
        </w:tc>
      </w:tr>
      <w:tr w:rsidR="0049730D" w:rsidRPr="00FC59BD">
        <w:trPr>
          <w:gridAfter w:val="1"/>
          <w:wAfter w:w="35" w:type="dxa"/>
          <w:trHeight w:val="137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Pertinenza del testo rispetto alla traccia e coerenza nella formulazione del titolo e dell’eventuale </w:t>
            </w:r>
            <w:proofErr w:type="spellStart"/>
            <w:r w:rsidRPr="00FC59BD">
              <w:rPr>
                <w:rFonts w:ascii="Times New Roman" w:eastAsia="Times New Roman" w:hAnsi="Times New Roman" w:cs="Times New Roman"/>
                <w:b/>
                <w:sz w:val="16"/>
                <w:szCs w:val="16"/>
              </w:rPr>
              <w:t>paragrafazione</w:t>
            </w:r>
            <w:proofErr w:type="spellEnd"/>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pertinente, titolo coerente e/o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efficace (se presente).</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pertinente, titolo coerente e/o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opportuni (se presente).</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corretta ma non sempre coerente. Titolo generico,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non sempre efficace(se presente).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poco pertinente, titolo poco coerente con il messaggio,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disordinata(se presente).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non pertinente, titolo poco coerente con il messaggio,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inadeguata(se presente).</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697"/>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Sviluppo ordinato e</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lineare dell’esposizione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ordinata, coerente e coesa.</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ordinata e lineare.</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non sempre strutturata.</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schematica e non sempre lineare.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incoerente e disorganica.</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49"/>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7-6</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74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e articolazione delle conoscenze e dei riferimenti culturali</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corretti,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articolati e approfonditi.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corretti, 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nel complesso corretti.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non corretti e poco articolati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Molto carente, riferimenti lacunosi e/o inadeguati.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bl>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 ):__________________________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49730D" w:rsidRPr="00FC59BD" w:rsidRDefault="0049730D">
      <w:pPr>
        <w:pBdr>
          <w:top w:val="nil"/>
          <w:left w:val="nil"/>
          <w:bottom w:val="nil"/>
          <w:right w:val="nil"/>
          <w:between w:val="nil"/>
        </w:pBdr>
        <w:tabs>
          <w:tab w:val="right" w:pos="9630"/>
        </w:tabs>
        <w:spacing w:after="100" w:line="259" w:lineRule="auto"/>
        <w:ind w:left="1560" w:hanging="851"/>
        <w:jc w:val="both"/>
        <w:rPr>
          <w:rFonts w:ascii="Times New Roman" w:eastAsia="Cambria" w:hAnsi="Times New Roman" w:cs="Times New Roman"/>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rsidP="00C25142">
      <w:pPr>
        <w:widowControl w:val="0"/>
        <w:pBdr>
          <w:top w:val="nil"/>
          <w:left w:val="nil"/>
          <w:bottom w:val="nil"/>
          <w:right w:val="nil"/>
          <w:between w:val="nil"/>
        </w:pBdr>
        <w:tabs>
          <w:tab w:val="right" w:pos="9630"/>
        </w:tabs>
        <w:spacing w:line="259" w:lineRule="auto"/>
        <w:ind w:firstLine="0"/>
        <w:rPr>
          <w:rFonts w:ascii="Times New Roman" w:eastAsia="Cambria" w:hAnsi="Times New Roman" w:cs="Times New Roman"/>
          <w:color w:val="4F81BD"/>
          <w:sz w:val="22"/>
          <w:szCs w:val="22"/>
        </w:rPr>
      </w:pPr>
    </w:p>
    <w:p w:rsidR="0049730D" w:rsidRPr="00FC59BD" w:rsidRDefault="00C25142" w:rsidP="00C25142">
      <w:pPr>
        <w:widowControl w:val="0"/>
        <w:pBdr>
          <w:top w:val="nil"/>
          <w:left w:val="nil"/>
          <w:bottom w:val="nil"/>
          <w:right w:val="nil"/>
          <w:between w:val="nil"/>
        </w:pBdr>
        <w:tabs>
          <w:tab w:val="right" w:pos="9630"/>
        </w:tabs>
        <w:spacing w:line="259" w:lineRule="auto"/>
        <w:ind w:firstLine="0"/>
        <w:jc w:val="center"/>
        <w:rPr>
          <w:rFonts w:ascii="Times New Roman" w:eastAsia="Cambria" w:hAnsi="Times New Roman" w:cs="Times New Roman"/>
          <w:b/>
          <w:color w:val="4F81BD"/>
          <w:sz w:val="22"/>
          <w:szCs w:val="22"/>
        </w:rPr>
      </w:pPr>
      <w:r w:rsidRPr="00FC59BD">
        <w:rPr>
          <w:rFonts w:ascii="Times New Roman" w:eastAsia="Cambria" w:hAnsi="Times New Roman" w:cs="Times New Roman"/>
          <w:b/>
          <w:color w:val="4F81BD"/>
          <w:sz w:val="22"/>
          <w:szCs w:val="22"/>
        </w:rPr>
        <w:t>2.3.B.</w:t>
      </w:r>
      <w:r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b/>
          <w:color w:val="4F81BD"/>
          <w:sz w:val="22"/>
          <w:szCs w:val="22"/>
        </w:rPr>
        <w:t>GRIGLIA DI VALUTAZIONE</w:t>
      </w:r>
      <w:r w:rsidR="00A82389"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b/>
          <w:color w:val="4F81BD"/>
          <w:sz w:val="22"/>
          <w:szCs w:val="22"/>
        </w:rPr>
        <w:t>SECONDA PROVA SCRITTA</w:t>
      </w:r>
    </w:p>
    <w:p w:rsidR="00D02701" w:rsidRPr="00FC59BD" w:rsidRDefault="00D02701" w:rsidP="00C25142">
      <w:pPr>
        <w:widowControl w:val="0"/>
        <w:pBdr>
          <w:top w:val="nil"/>
          <w:left w:val="nil"/>
          <w:bottom w:val="nil"/>
          <w:right w:val="nil"/>
          <w:between w:val="nil"/>
        </w:pBdr>
        <w:tabs>
          <w:tab w:val="right" w:pos="9630"/>
        </w:tabs>
        <w:spacing w:line="259" w:lineRule="auto"/>
        <w:ind w:left="1920" w:hanging="1778"/>
        <w:jc w:val="center"/>
        <w:rPr>
          <w:rFonts w:ascii="Times New Roman" w:eastAsia="Cambria" w:hAnsi="Times New Roman" w:cs="Times New Roman"/>
          <w:b/>
          <w:color w:val="4F81BD"/>
          <w:sz w:val="22"/>
          <w:szCs w:val="22"/>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D02701" w:rsidRPr="00FC59BD" w:rsidRDefault="00D02701" w:rsidP="00D02701">
      <w:pPr>
        <w:tabs>
          <w:tab w:val="center" w:pos="5633"/>
          <w:tab w:val="center" w:pos="8764"/>
          <w:tab w:val="center" w:pos="10332"/>
        </w:tabs>
        <w:spacing w:line="259" w:lineRule="auto"/>
        <w:ind w:firstLine="0"/>
        <w:rPr>
          <w:rFonts w:ascii="Times New Roman" w:hAnsi="Times New Roman" w:cs="Times New Roman"/>
          <w:sz w:val="22"/>
          <w:szCs w:val="22"/>
        </w:rPr>
      </w:pPr>
    </w:p>
    <w:tbl>
      <w:tblPr>
        <w:tblStyle w:val="TableGrid"/>
        <w:tblW w:w="10726" w:type="dxa"/>
        <w:tblInd w:w="-572" w:type="dxa"/>
        <w:tblCellMar>
          <w:top w:w="47" w:type="dxa"/>
          <w:left w:w="108" w:type="dxa"/>
          <w:right w:w="58" w:type="dxa"/>
        </w:tblCellMar>
        <w:tblLook w:val="04A0" w:firstRow="1" w:lastRow="0" w:firstColumn="1" w:lastColumn="0" w:noHBand="0" w:noVBand="1"/>
      </w:tblPr>
      <w:tblGrid>
        <w:gridCol w:w="3028"/>
        <w:gridCol w:w="1101"/>
        <w:gridCol w:w="1375"/>
        <w:gridCol w:w="4129"/>
        <w:gridCol w:w="1083"/>
        <w:gridCol w:w="10"/>
      </w:tblGrid>
      <w:tr w:rsidR="00D02701" w:rsidRPr="00FC59BD" w:rsidTr="00C25142">
        <w:trPr>
          <w:trHeight w:val="509"/>
        </w:trPr>
        <w:tc>
          <w:tcPr>
            <w:tcW w:w="3028"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Indicatori </w:t>
            </w:r>
          </w:p>
        </w:tc>
        <w:tc>
          <w:tcPr>
            <w:tcW w:w="1101"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left="24"/>
              <w:rPr>
                <w:rFonts w:ascii="Times New Roman" w:hAnsi="Times New Roman" w:cs="Times New Roman"/>
                <w:sz w:val="20"/>
              </w:rPr>
            </w:pPr>
            <w:r w:rsidRPr="00FC59BD">
              <w:rPr>
                <w:rFonts w:ascii="Times New Roman" w:hAnsi="Times New Roman" w:cs="Times New Roman"/>
                <w:b/>
                <w:sz w:val="20"/>
              </w:rPr>
              <w:t xml:space="preserve">Livello </w:t>
            </w:r>
          </w:p>
        </w:tc>
        <w:tc>
          <w:tcPr>
            <w:tcW w:w="1375"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left="55"/>
              <w:rPr>
                <w:rFonts w:ascii="Times New Roman" w:hAnsi="Times New Roman" w:cs="Times New Roman"/>
                <w:sz w:val="20"/>
              </w:rPr>
            </w:pPr>
            <w:r w:rsidRPr="00FC59BD">
              <w:rPr>
                <w:rFonts w:ascii="Times New Roman" w:hAnsi="Times New Roman" w:cs="Times New Roman"/>
                <w:b/>
                <w:sz w:val="20"/>
              </w:rPr>
              <w:t xml:space="preserve">Punteggi </w:t>
            </w:r>
          </w:p>
        </w:tc>
        <w:tc>
          <w:tcPr>
            <w:tcW w:w="4129"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Descrittori </w:t>
            </w:r>
          </w:p>
        </w:tc>
        <w:tc>
          <w:tcPr>
            <w:tcW w:w="1093" w:type="dxa"/>
            <w:gridSpan w:val="2"/>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Punti assegnati </w:t>
            </w:r>
          </w:p>
        </w:tc>
      </w:tr>
      <w:tr w:rsidR="00C25142" w:rsidRPr="00FC59BD" w:rsidTr="00C25142">
        <w:trPr>
          <w:trHeight w:val="1236"/>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6"/>
              <w:jc w:val="center"/>
              <w:rPr>
                <w:rFonts w:ascii="Times New Roman" w:hAnsi="Times New Roman" w:cs="Times New Roman"/>
                <w:sz w:val="20"/>
              </w:rPr>
            </w:pPr>
            <w:r w:rsidRPr="00FC59BD">
              <w:rPr>
                <w:rFonts w:ascii="Times New Roman" w:hAnsi="Times New Roman" w:cs="Times New Roman"/>
                <w:b/>
                <w:sz w:val="20"/>
              </w:rPr>
              <w:t xml:space="preserve">Individuare </w:t>
            </w:r>
            <w:r w:rsidRPr="00FC59BD">
              <w:rPr>
                <w:rFonts w:ascii="Times New Roman" w:hAnsi="Times New Roman" w:cs="Times New Roman"/>
                <w:sz w:val="20"/>
              </w:rPr>
              <w:t>Conoscere i concetti matematici utili alla soluzione. Analizzare possibili strategie risolutive e individuare la strategia più adatta.</w:t>
            </w:r>
          </w:p>
          <w:p w:rsidR="00D02701" w:rsidRPr="00FC59BD" w:rsidRDefault="00D02701" w:rsidP="009E3B61">
            <w:pPr>
              <w:spacing w:line="259" w:lineRule="auto"/>
              <w:ind w:right="5"/>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after="271" w:line="259" w:lineRule="auto"/>
              <w:ind w:left="2"/>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 xml:space="preserve">Max   5  punti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Analizza il contesto teorico in modo superficiale o frammentario; non deduce dai dati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1019"/>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L2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Analizza il contesto teorico in modo parziale; deduce in parte o in modo non sempre corretto dai dati numerici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966"/>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L3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3-4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Analizza il contesto teorico in modo generalmente completo; deduce dai dati numerici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968"/>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L4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5</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Analizza il contesto teorico in modo completo; deduce correttamente dai dati numerici o dalle informazioni il modello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0"/>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5"/>
              <w:jc w:val="center"/>
              <w:rPr>
                <w:rFonts w:ascii="Times New Roman" w:hAnsi="Times New Roman" w:cs="Times New Roman"/>
                <w:sz w:val="20"/>
              </w:rPr>
            </w:pPr>
            <w:r w:rsidRPr="00FC59BD">
              <w:rPr>
                <w:rFonts w:ascii="Times New Roman" w:hAnsi="Times New Roman" w:cs="Times New Roman"/>
                <w:b/>
                <w:sz w:val="20"/>
              </w:rPr>
              <w:t xml:space="preserve">Sviluppare il processo risolutivo </w:t>
            </w:r>
            <w:r w:rsidRPr="00FC59BD">
              <w:rPr>
                <w:rFonts w:ascii="Times New Roman" w:hAnsi="Times New Roman" w:cs="Times New Roman"/>
                <w:sz w:val="20"/>
              </w:rPr>
              <w:t xml:space="preserve">Formalizzare situazioni problematiche e applicare i concetti e i metodi matematici e gli strumenti disciplinari rilevanti per la loro risoluzione, eseguendo i calcoli necessari </w:t>
            </w:r>
          </w:p>
          <w:p w:rsidR="00D02701" w:rsidRPr="00FC59BD" w:rsidRDefault="00D02701" w:rsidP="009E3B61">
            <w:pPr>
              <w:spacing w:line="259" w:lineRule="auto"/>
              <w:ind w:left="2"/>
              <w:rPr>
                <w:rFonts w:ascii="Times New Roman" w:hAnsi="Times New Roman" w:cs="Times New Roman"/>
                <w:b/>
                <w:sz w:val="20"/>
              </w:rPr>
            </w:pP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6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Formalizza situazioni problematiche in modo superficiale e non applica gli strumenti matematici e disciplinari rilevanti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1"/>
        </w:trPr>
        <w:tc>
          <w:tcPr>
            <w:tcW w:w="3028" w:type="dxa"/>
            <w:vMerge/>
            <w:tcBorders>
              <w:top w:val="single" w:sz="4" w:space="0" w:color="auto"/>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2-3</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Formalizza situazioni problematiche in modo parziale e applica gli strumenti matematici e disciplinari in modo non sempre corretto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0"/>
        </w:trPr>
        <w:tc>
          <w:tcPr>
            <w:tcW w:w="3028" w:type="dxa"/>
            <w:vMerge/>
            <w:tcBorders>
              <w:top w:val="single" w:sz="4" w:space="0" w:color="auto"/>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L3 </w:t>
            </w:r>
          </w:p>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47" w:line="259" w:lineRule="auto"/>
              <w:ind w:right="14"/>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4-5</w:t>
            </w:r>
            <w:r w:rsidRPr="00FC59BD">
              <w:rPr>
                <w:rFonts w:ascii="Times New Roman" w:hAnsi="Times New Roman" w:cs="Times New Roman"/>
                <w:sz w:val="20"/>
              </w:rPr>
              <w:t xml:space="preserve"> </w:t>
            </w:r>
          </w:p>
          <w:p w:rsidR="00D02701" w:rsidRPr="00FC59BD" w:rsidRDefault="00D02701" w:rsidP="009E3B61">
            <w:pPr>
              <w:spacing w:line="259" w:lineRule="auto"/>
              <w:ind w:right="14"/>
              <w:jc w:val="center"/>
              <w:rPr>
                <w:rFonts w:ascii="Times New Roman" w:hAnsi="Times New Roman" w:cs="Times New Roman"/>
                <w:sz w:val="20"/>
              </w:rPr>
            </w:pP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7"/>
              <w:rPr>
                <w:rFonts w:ascii="Times New Roman" w:hAnsi="Times New Roman" w:cs="Times New Roman"/>
                <w:sz w:val="20"/>
              </w:rPr>
            </w:pPr>
            <w:r w:rsidRPr="00FC59BD">
              <w:rPr>
                <w:rFonts w:ascii="Times New Roman" w:hAnsi="Times New Roman" w:cs="Times New Roman"/>
                <w:sz w:val="20"/>
              </w:rPr>
              <w:t xml:space="preserve">Formalizza situazioni problematiche in modo quasi completo e applica gli strumenti matematici e disciplinari in modo generalmente corretto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773"/>
        </w:trPr>
        <w:tc>
          <w:tcPr>
            <w:tcW w:w="3028"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L4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 xml:space="preserve"> 6</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Formalizza situazioni problematiche in modo completo ed esauriente e applica gli strumenti matematici e disciplinari corretti e ottimali per la loro risoluzione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770"/>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7"/>
              <w:rPr>
                <w:rFonts w:ascii="Times New Roman" w:hAnsi="Times New Roman" w:cs="Times New Roman"/>
                <w:sz w:val="20"/>
              </w:rPr>
            </w:pPr>
            <w:r w:rsidRPr="00FC59BD">
              <w:rPr>
                <w:rFonts w:ascii="Times New Roman" w:hAnsi="Times New Roman" w:cs="Times New Roman"/>
                <w:b/>
                <w:sz w:val="20"/>
              </w:rPr>
              <w:t xml:space="preserve">Interpretare, rappresentare, elaborare i dati </w:t>
            </w:r>
          </w:p>
          <w:p w:rsidR="00D02701" w:rsidRPr="00FC59BD" w:rsidRDefault="00D02701" w:rsidP="009E3B61">
            <w:pPr>
              <w:spacing w:line="259" w:lineRule="auto"/>
              <w:ind w:right="46"/>
              <w:jc w:val="center"/>
              <w:rPr>
                <w:rFonts w:ascii="Times New Roman" w:hAnsi="Times New Roman" w:cs="Times New Roman"/>
                <w:sz w:val="20"/>
              </w:rPr>
            </w:pPr>
            <w:r w:rsidRPr="00FC59BD">
              <w:rPr>
                <w:rFonts w:ascii="Times New Roman" w:hAnsi="Times New Roman" w:cs="Times New Roman"/>
                <w:sz w:val="20"/>
              </w:rPr>
              <w:t>Analizzare la situazione problematica. Identificare i dati e interpretarli. Effettuare gli eventuali collegamenti e adoperare i codici grafico – simbolici necessari.</w:t>
            </w:r>
          </w:p>
          <w:p w:rsidR="00D02701" w:rsidRPr="00FC59BD" w:rsidRDefault="00D02701" w:rsidP="009E3B61">
            <w:pPr>
              <w:spacing w:line="259" w:lineRule="auto"/>
              <w:ind w:right="4"/>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5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L1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Elabora i dati proposti in modo superficiale non verificandone la pertinenza al modello scelto. Non adopera o adopera in modo errato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20"/>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7"/>
              <w:rPr>
                <w:rFonts w:ascii="Times New Roman" w:hAnsi="Times New Roman" w:cs="Times New Roman"/>
                <w:sz w:val="20"/>
              </w:rPr>
            </w:pPr>
            <w:r w:rsidRPr="00FC59BD">
              <w:rPr>
                <w:rFonts w:ascii="Times New Roman" w:hAnsi="Times New Roman" w:cs="Times New Roman"/>
                <w:sz w:val="20"/>
              </w:rPr>
              <w:t xml:space="preserve">Elabora i dati proposti in modo parziale verificandone la pertinenza al modello scelto in modo non sempre corretto. Adopera non sempre in modo adeguato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19"/>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L3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3-4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50"/>
              <w:rPr>
                <w:rFonts w:ascii="Times New Roman" w:hAnsi="Times New Roman" w:cs="Times New Roman"/>
                <w:sz w:val="20"/>
              </w:rPr>
            </w:pPr>
            <w:r w:rsidRPr="00FC59BD">
              <w:rPr>
                <w:rFonts w:ascii="Times New Roman" w:hAnsi="Times New Roman" w:cs="Times New Roman"/>
                <w:sz w:val="20"/>
              </w:rPr>
              <w:t xml:space="preserve">Generalmente elabora i dati proposti in modo completo verificandone la pertinenza al modello scelto in modo corretto. Adopera in modo corretto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646"/>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L4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5</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Elabora i dati proposti in modo completo, con strategie ottimali e/o con approfondimenti, verificandone la pertinenza al modello scelto in modo corretto. Adopera in modo  pertinente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Argomentare </w:t>
            </w:r>
            <w:r w:rsidRPr="00FC59BD">
              <w:rPr>
                <w:rFonts w:ascii="Times New Roman" w:hAnsi="Times New Roman" w:cs="Times New Roman"/>
                <w:sz w:val="20"/>
              </w:rPr>
              <w:t xml:space="preserve">Descrivere il processo risolutivo adottato, la strategia risolutiva e i passaggi fondamentali. Comunicare i risultati ottenuti valutandone la coerenza con la situazione problematica proposta. </w:t>
            </w:r>
          </w:p>
          <w:p w:rsidR="00D02701" w:rsidRPr="00FC59BD" w:rsidRDefault="00D02701" w:rsidP="009E3B61">
            <w:pPr>
              <w:spacing w:after="220" w:line="259" w:lineRule="auto"/>
              <w:ind w:left="2"/>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4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Giustifica in modo confuso e frammentario le scelte fatte sia per la definizione del modello o delle analogie o della legge, sia per il processo risolutivo adottato; comunica con linguaggio scientificamente non adeguato le soluzioni ottenute, di cui non riesce a valutare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50"/>
              <w:rPr>
                <w:rFonts w:ascii="Times New Roman" w:hAnsi="Times New Roman" w:cs="Times New Roman"/>
                <w:sz w:val="20"/>
              </w:rPr>
            </w:pPr>
            <w:r w:rsidRPr="00FC59BD">
              <w:rPr>
                <w:rFonts w:ascii="Times New Roman" w:hAnsi="Times New Roman" w:cs="Times New Roman"/>
                <w:sz w:val="20"/>
              </w:rPr>
              <w:t xml:space="preserve">Giustifica in modo parziale le scelte fatte sia per la definizione del modello o delle analogie o della legge, sia per il processo risolutivo adottato; comunica con linguaggio scientificamente non adeguato le soluzioni ottenute, di cui riesce a valutare solo in parte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19"/>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L3 </w:t>
            </w:r>
          </w:p>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3</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Giustifica in modo completo le scelte fatte sia per la definizione del modello o delle analogie o della legge, sia per il processo risolutivo adottato; comunica con linguaggio scientificamente adeguato anche se con qualche incertezza le soluzioni ottenute, di cui riesce a valutare la coerenza con la situazione problematica.</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107"/>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61"/>
              <w:jc w:val="center"/>
              <w:rPr>
                <w:rFonts w:ascii="Times New Roman" w:hAnsi="Times New Roman" w:cs="Times New Roman"/>
                <w:sz w:val="20"/>
              </w:rPr>
            </w:pPr>
            <w:r w:rsidRPr="00FC59BD">
              <w:rPr>
                <w:rFonts w:ascii="Times New Roman" w:hAnsi="Times New Roman" w:cs="Times New Roman"/>
                <w:b/>
                <w:sz w:val="20"/>
              </w:rPr>
              <w:t xml:space="preserve">L4 </w:t>
            </w:r>
          </w:p>
          <w:p w:rsidR="00D02701" w:rsidRPr="00FC59BD" w:rsidRDefault="00D02701" w:rsidP="009E3B61">
            <w:pPr>
              <w:spacing w:line="259" w:lineRule="auto"/>
              <w:ind w:left="107"/>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61"/>
              <w:jc w:val="center"/>
              <w:rPr>
                <w:rFonts w:ascii="Times New Roman" w:hAnsi="Times New Roman" w:cs="Times New Roman"/>
                <w:sz w:val="20"/>
              </w:rPr>
            </w:pPr>
            <w:r w:rsidRPr="00FC59BD">
              <w:rPr>
                <w:rFonts w:ascii="Times New Roman" w:hAnsi="Times New Roman" w:cs="Times New Roman"/>
                <w:b/>
                <w:sz w:val="20"/>
              </w:rPr>
              <w:t>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10" w:right="47"/>
              <w:rPr>
                <w:rFonts w:ascii="Times New Roman" w:hAnsi="Times New Roman" w:cs="Times New Roman"/>
                <w:sz w:val="20"/>
              </w:rPr>
            </w:pPr>
            <w:r w:rsidRPr="00FC59BD">
              <w:rPr>
                <w:rFonts w:ascii="Times New Roman" w:hAnsi="Times New Roman" w:cs="Times New Roman"/>
                <w:sz w:val="20"/>
              </w:rPr>
              <w:t xml:space="preserve">Giustifica in modo completo ed esauriente le scelte fatte sia per la definizione del modello o delle analogie o della legge, sia per il processo risolutivo adottato; comunica con linguaggio scientificamente corretto le soluzioni ottenute, di cui riesce a valutare completamente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108"/>
              <w:rPr>
                <w:rFonts w:ascii="Times New Roman" w:hAnsi="Times New Roman" w:cs="Times New Roman"/>
                <w:sz w:val="20"/>
              </w:rPr>
            </w:pPr>
            <w:r w:rsidRPr="00FC59BD">
              <w:rPr>
                <w:rFonts w:ascii="Times New Roman" w:hAnsi="Times New Roman" w:cs="Times New Roman"/>
                <w:b/>
                <w:sz w:val="20"/>
              </w:rPr>
              <w:t xml:space="preserve"> </w:t>
            </w:r>
          </w:p>
        </w:tc>
      </w:tr>
      <w:tr w:rsidR="00D02701" w:rsidRPr="00FC59BD" w:rsidTr="00C25142">
        <w:tblPrEx>
          <w:tblCellMar>
            <w:top w:w="58" w:type="dxa"/>
            <w:left w:w="0" w:type="dxa"/>
            <w:right w:w="59" w:type="dxa"/>
          </w:tblCellMar>
        </w:tblPrEx>
        <w:trPr>
          <w:gridAfter w:val="1"/>
          <w:wAfter w:w="9" w:type="dxa"/>
          <w:trHeight w:val="1021"/>
        </w:trPr>
        <w:tc>
          <w:tcPr>
            <w:tcW w:w="4129" w:type="dxa"/>
            <w:gridSpan w:val="2"/>
            <w:tcBorders>
              <w:top w:val="single" w:sz="12" w:space="0" w:color="000000"/>
              <w:left w:val="single" w:sz="12" w:space="0" w:color="000000"/>
              <w:bottom w:val="single" w:sz="12" w:space="0" w:color="000000"/>
              <w:right w:val="nil"/>
            </w:tcBorders>
          </w:tcPr>
          <w:p w:rsidR="00D02701" w:rsidRPr="00FC59BD" w:rsidRDefault="00D02701" w:rsidP="009E3B61">
            <w:pPr>
              <w:spacing w:after="160" w:line="259" w:lineRule="auto"/>
              <w:rPr>
                <w:rFonts w:ascii="Times New Roman" w:hAnsi="Times New Roman" w:cs="Times New Roman"/>
                <w:sz w:val="20"/>
              </w:rPr>
            </w:pPr>
          </w:p>
        </w:tc>
        <w:tc>
          <w:tcPr>
            <w:tcW w:w="5505" w:type="dxa"/>
            <w:gridSpan w:val="2"/>
            <w:tcBorders>
              <w:top w:val="single" w:sz="12" w:space="0" w:color="000000"/>
              <w:left w:val="nil"/>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VALUTAZIONE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58"/>
              <w:jc w:val="center"/>
              <w:rPr>
                <w:rFonts w:ascii="Times New Roman" w:hAnsi="Times New Roman" w:cs="Times New Roman"/>
                <w:sz w:val="20"/>
              </w:rPr>
            </w:pPr>
            <w:r w:rsidRPr="00FC59BD">
              <w:rPr>
                <w:rFonts w:ascii="Times New Roman" w:hAnsi="Times New Roman" w:cs="Times New Roman"/>
                <w:b/>
                <w:sz w:val="20"/>
              </w:rPr>
              <w:t xml:space="preserve">............./20 </w:t>
            </w:r>
          </w:p>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color w:val="00B0F0"/>
                <w:sz w:val="20"/>
              </w:rPr>
              <w:t xml:space="preserve"> </w:t>
            </w:r>
          </w:p>
        </w:tc>
      </w:tr>
    </w:tbl>
    <w:p w:rsidR="00D02701" w:rsidRPr="00FC59BD" w:rsidRDefault="00D02701" w:rsidP="00D02701">
      <w:pPr>
        <w:spacing w:after="218" w:line="259" w:lineRule="auto"/>
        <w:ind w:firstLine="0"/>
        <w:rPr>
          <w:rFonts w:ascii="Times New Roman" w:hAnsi="Times New Roman" w:cs="Times New Roman"/>
          <w:sz w:val="22"/>
          <w:szCs w:val="22"/>
        </w:rPr>
      </w:pPr>
      <w:r w:rsidRPr="00FC59BD">
        <w:rPr>
          <w:rFonts w:ascii="Times New Roman" w:hAnsi="Times New Roman" w:cs="Times New Roman"/>
          <w:sz w:val="22"/>
          <w:szCs w:val="22"/>
        </w:rPr>
        <w:t xml:space="preserve"> </w:t>
      </w:r>
    </w:p>
    <w:p w:rsidR="00D02701" w:rsidRPr="00FC59BD" w:rsidRDefault="00D02701" w:rsidP="00D02701">
      <w:pPr>
        <w:spacing w:after="314" w:line="259" w:lineRule="auto"/>
        <w:ind w:firstLine="0"/>
        <w:rPr>
          <w:rFonts w:ascii="Times New Roman" w:hAnsi="Times New Roman" w:cs="Times New Roman"/>
          <w:sz w:val="22"/>
          <w:szCs w:val="22"/>
        </w:rPr>
      </w:pPr>
      <w:r w:rsidRPr="00FC59BD">
        <w:rPr>
          <w:rFonts w:ascii="Times New Roman" w:hAnsi="Times New Roman" w:cs="Times New Roman"/>
          <w:sz w:val="22"/>
          <w:szCs w:val="22"/>
        </w:rPr>
        <w:t xml:space="preserve"> </w:t>
      </w:r>
    </w:p>
    <w:p w:rsidR="0049730D" w:rsidRPr="00FC59BD" w:rsidRDefault="00A82389" w:rsidP="00C25142">
      <w:pPr>
        <w:ind w:left="-5" w:right="-7"/>
        <w:jc w:val="right"/>
        <w:rPr>
          <w:rFonts w:ascii="Times New Roman" w:hAnsi="Times New Roman" w:cs="Times New Roman"/>
          <w:sz w:val="22"/>
          <w:szCs w:val="22"/>
        </w:rPr>
      </w:pPr>
      <w:r w:rsidRPr="00FC59BD">
        <w:rPr>
          <w:rFonts w:ascii="Times New Roman" w:hAnsi="Times New Roman" w:cs="Times New Roman"/>
          <w:b/>
          <w:sz w:val="24"/>
          <w:szCs w:val="24"/>
        </w:rPr>
        <w:t xml:space="preserve"> </w:t>
      </w:r>
      <w:r w:rsidR="00327C5A" w:rsidRPr="00FC59BD">
        <w:rPr>
          <w:rFonts w:ascii="Times New Roman" w:hAnsi="Times New Roman" w:cs="Times New Roman"/>
          <w:b/>
          <w:sz w:val="24"/>
          <w:szCs w:val="24"/>
        </w:rPr>
        <w:t>Punteggio Totale (ventesimi</w:t>
      </w:r>
      <w:r w:rsidRPr="00FC59BD">
        <w:rPr>
          <w:rFonts w:ascii="Times New Roman" w:hAnsi="Times New Roman" w:cs="Times New Roman"/>
          <w:b/>
          <w:sz w:val="24"/>
          <w:szCs w:val="24"/>
        </w:rPr>
        <w:t>):________________________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(decimi):__________________________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49730D" w:rsidRPr="00FC59BD" w:rsidRDefault="00C25142" w:rsidP="00C25142">
      <w:pPr>
        <w:pBdr>
          <w:top w:val="nil"/>
          <w:left w:val="nil"/>
          <w:bottom w:val="nil"/>
          <w:right w:val="nil"/>
          <w:between w:val="nil"/>
        </w:pBdr>
        <w:tabs>
          <w:tab w:val="right" w:pos="9630"/>
        </w:tabs>
        <w:spacing w:after="100" w:line="259" w:lineRule="auto"/>
        <w:ind w:firstLine="0"/>
        <w:jc w:val="center"/>
        <w:rPr>
          <w:rFonts w:ascii="Times New Roman" w:eastAsia="Cambria" w:hAnsi="Times New Roman" w:cs="Times New Roman"/>
          <w:color w:val="4F81BD"/>
          <w:sz w:val="22"/>
          <w:szCs w:val="22"/>
        </w:rPr>
      </w:pPr>
      <w:r w:rsidRPr="00FC59BD">
        <w:rPr>
          <w:rFonts w:ascii="Times New Roman" w:eastAsia="Cambria" w:hAnsi="Times New Roman" w:cs="Times New Roman"/>
          <w:color w:val="4F81BD"/>
          <w:sz w:val="22"/>
          <w:szCs w:val="22"/>
        </w:rPr>
        <w:lastRenderedPageBreak/>
        <w:t xml:space="preserve">Allegato </w:t>
      </w:r>
      <w:r w:rsidR="004237B5" w:rsidRPr="00FC59BD">
        <w:rPr>
          <w:rFonts w:ascii="Times New Roman" w:eastAsia="Cambria" w:hAnsi="Times New Roman" w:cs="Times New Roman"/>
          <w:color w:val="4F81BD"/>
          <w:sz w:val="22"/>
          <w:szCs w:val="22"/>
        </w:rPr>
        <w:t>2.3.C</w:t>
      </w:r>
      <w:r w:rsidR="00A82389" w:rsidRPr="00FC59BD">
        <w:rPr>
          <w:rFonts w:ascii="Times New Roman" w:eastAsia="Cambria" w:hAnsi="Times New Roman" w:cs="Times New Roman"/>
          <w:color w:val="4F81BD"/>
          <w:sz w:val="22"/>
          <w:szCs w:val="22"/>
        </w:rPr>
        <w:t xml:space="preserve"> GRIGLIA DI VALUTAZIONE DEL COLLOQUIO</w:t>
      </w:r>
    </w:p>
    <w:p w:rsidR="0049730D" w:rsidRPr="00FC59BD" w:rsidRDefault="00A82389">
      <w:pPr>
        <w:pBdr>
          <w:top w:val="nil"/>
          <w:left w:val="nil"/>
          <w:bottom w:val="nil"/>
          <w:right w:val="nil"/>
          <w:between w:val="nil"/>
        </w:pBdr>
        <w:tabs>
          <w:tab w:val="right" w:pos="9630"/>
        </w:tabs>
        <w:spacing w:after="100" w:line="259" w:lineRule="auto"/>
        <w:ind w:left="-284" w:firstLine="0"/>
        <w:jc w:val="both"/>
        <w:rPr>
          <w:rFonts w:ascii="Times New Roman" w:eastAsia="Cambria" w:hAnsi="Times New Roman" w:cs="Times New Roman"/>
          <w:sz w:val="22"/>
          <w:szCs w:val="22"/>
        </w:rPr>
      </w:pPr>
      <w:r w:rsidRPr="00FC59BD">
        <w:rPr>
          <w:rFonts w:ascii="Times New Roman" w:eastAsia="Cambria" w:hAnsi="Times New Roman" w:cs="Times New Roman"/>
          <w:sz w:val="22"/>
          <w:szCs w:val="22"/>
        </w:rPr>
        <w:t xml:space="preserve">La Commissione assegna fino ad un </w:t>
      </w:r>
      <w:r w:rsidRPr="00FC59BD">
        <w:rPr>
          <w:rFonts w:ascii="Times New Roman" w:eastAsia="Cambria" w:hAnsi="Times New Roman" w:cs="Times New Roman"/>
          <w:b/>
          <w:sz w:val="22"/>
          <w:szCs w:val="22"/>
        </w:rPr>
        <w:t>massimo di venticinque punti</w:t>
      </w:r>
      <w:r w:rsidRPr="00FC59BD">
        <w:rPr>
          <w:rFonts w:ascii="Times New Roman" w:eastAsia="Cambria" w:hAnsi="Times New Roman" w:cs="Times New Roman"/>
          <w:sz w:val="22"/>
          <w:szCs w:val="22"/>
        </w:rPr>
        <w:t>, tenendo a riferimento indicatori, livelli, descrittori e punteggi di seguito indicati.</w:t>
      </w:r>
    </w:p>
    <w:p w:rsidR="00327C5A" w:rsidRPr="00FC59BD" w:rsidRDefault="00327C5A" w:rsidP="00327C5A">
      <w:pPr>
        <w:ind w:left="-284"/>
        <w:jc w:val="both"/>
        <w:rPr>
          <w:rFonts w:ascii="Times New Roman" w:eastAsia="Cambria" w:hAnsi="Times New Roman" w:cs="Times New Roman"/>
          <w:sz w:val="22"/>
          <w:szCs w:val="22"/>
        </w:rPr>
      </w:pPr>
      <w:r w:rsidRPr="00FC59BD">
        <w:rPr>
          <w:rFonts w:ascii="Times New Roman" w:hAnsi="Times New Roman" w:cs="Times New Roman"/>
          <w:sz w:val="22"/>
          <w:szCs w:val="22"/>
        </w:rPr>
        <w:t xml:space="preserve">Il Consiglio di classe è concorde nel ritenere che, per quanto riguarda la scelta dei documenti, è bene che essi siano brevi, di immediata decodifica e con presenza evidente di spie testuali e/o visive in grado di riferirli ad argomenti effettivamente affrontati dagli studenti. E’ bene che i documenti (se d’autore) rechino l’indicazione di autore e/o titolo e/o opera, ecc. Si è rilevato utile molto utile permettere agli studenti di riflettere con calma sui documenti proposti prima di cominciare la discussione, concedendo loro il tempo di elaborare, anche su carta, una rapida scaletta dell’intervento. </w:t>
      </w:r>
    </w:p>
    <w:p w:rsidR="0049730D" w:rsidRPr="00FC59BD" w:rsidRDefault="0049730D">
      <w:pPr>
        <w:pBdr>
          <w:top w:val="nil"/>
          <w:left w:val="nil"/>
          <w:bottom w:val="nil"/>
          <w:right w:val="nil"/>
          <w:between w:val="nil"/>
        </w:pBdr>
        <w:tabs>
          <w:tab w:val="right" w:pos="9630"/>
        </w:tabs>
        <w:spacing w:after="100" w:line="259" w:lineRule="auto"/>
        <w:ind w:left="-284" w:firstLine="0"/>
        <w:jc w:val="both"/>
        <w:rPr>
          <w:rFonts w:ascii="Times New Roman" w:eastAsia="Cambria" w:hAnsi="Times New Roman" w:cs="Times New Roman"/>
          <w:color w:val="4F81BD"/>
          <w:sz w:val="22"/>
          <w:szCs w:val="22"/>
        </w:rPr>
      </w:pPr>
    </w:p>
    <w:tbl>
      <w:tblPr>
        <w:tblStyle w:val="af7"/>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788"/>
        <w:gridCol w:w="5161"/>
        <w:gridCol w:w="1331"/>
        <w:gridCol w:w="1221"/>
      </w:tblGrid>
      <w:tr w:rsidR="0049730D" w:rsidRPr="00FC59BD">
        <w:tc>
          <w:tcPr>
            <w:tcW w:w="1848"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Indicatori</w:t>
            </w:r>
          </w:p>
        </w:tc>
        <w:tc>
          <w:tcPr>
            <w:tcW w:w="788"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Livelli</w:t>
            </w:r>
          </w:p>
        </w:tc>
        <w:tc>
          <w:tcPr>
            <w:tcW w:w="516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Descrittori</w:t>
            </w:r>
          </w:p>
        </w:tc>
        <w:tc>
          <w:tcPr>
            <w:tcW w:w="133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Punti</w:t>
            </w:r>
          </w:p>
        </w:tc>
        <w:tc>
          <w:tcPr>
            <w:tcW w:w="122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Punteggio</w:t>
            </w: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Acquisizione dei contenuti e dei metodi delle diverse discipline del curricolo, con particolare riferimento a quelle d’indirizzo</w:t>
            </w: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Non ha acquisito i contenuti e i metodi delle diverse discipline, o li ha acquisiti in modo estremamente frammentario e lacunoso.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e i metodi delle diverse discipline in modo parziale e incompleto, utilizzandoli in modo non sempre appropriato.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III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e utilizza i metodi delle diverse discipline in modo corretto e appropriato.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delle diverse discipline in maniera completa e utilizza in modo consapevole i loro metodi.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5 - 6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delle diverse discipline in maniera completa e approfondita e utilizza con piena padronanza i loro metodi.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6.50 - 7</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Capacità di utilizzare le conoscenze acquisite e di collegarle tra loro</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utilizzare e collegare le conoscenze acquisite o lo fa in modo del tutto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e collegare le conoscenze acquisite con difficoltà e in modo stentato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correttamente le conoscenze acquisite, istituendo adeguati collegamenti tra le discipline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le conoscenze acquisite collegandole in una trattazione pluridisciplinare articolata</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5 - 5.50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le conoscenze acquisite collegandole in una trattazione pluridisciplinare ampia e approfondita</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Capacità di argomentare in maniera critica e personale, rielaborando i contenuti acquisiti</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argomentare in maniera critica e personale, o argomenta in modo superficiale e disorganico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argomentazioni critiche e personali solo a tratti e solo in relazione a specifici argomenti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semplici argomentazioni critiche e personali, con una corretta rielaborazione dei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articolate argomentazioni critiche e personali, rielaborando efficacemente 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5 - 5.50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È in grado di formulare ampie e articolate argomentazioni critiche e personali, rielaborando con originalità 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Ricchezza e padronanza lessicale e semantica, con specifico riferimento al linguaggio tecnico e/o di settore, anche in lingua straniera</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scorretto o stentato, utilizzando un lessico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non sempre corretto, utilizzando un lessico, anche di settore, parzialmente 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corretto utilizzando un lessico adeguato, anche in riferimento al linguaggio tecnico e/o di settore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preciso e accurato utilizzando un lessico, anche tecnico e settoriale, vario e articolato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2 - 2.50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con ricchezza e piena padronanza lessicale e semantica, anche in riferimento al linguaggio tecnico e/o di settore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3</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 xml:space="preserve">Capacità di analisi e comprensione della realtà in chiave di cittadinanza attiva a </w:t>
            </w:r>
            <w:r w:rsidRPr="00FC59BD">
              <w:rPr>
                <w:rFonts w:ascii="Times New Roman" w:hAnsi="Times New Roman" w:cs="Times New Roman"/>
                <w:sz w:val="18"/>
                <w:szCs w:val="18"/>
              </w:rPr>
              <w:lastRenderedPageBreak/>
              <w:t>partire dalla riflessione sulle esperienze personali</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lastRenderedPageBreak/>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analizzare e comprendere la realtà a partire dalla riflessione sulle proprie esperienze, o lo fa in modo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analizzare e comprendere la realtà a partire dalla riflessione sulle proprie esperienze con difficoltà e solo se guidato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compiere un’analisi adeguata della realtà sulla base di una corretta riflessione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compiere un’analisi precisa della realtà sulla base di una attenta riflessione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2 - 2.50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eastAsia="Times New Roman" w:hAnsi="Times New Roman" w:cs="Times New Roman"/>
                <w:sz w:val="18"/>
                <w:szCs w:val="18"/>
              </w:rPr>
            </w:pPr>
            <w:r w:rsidRPr="00FC59BD">
              <w:rPr>
                <w:rFonts w:ascii="Times New Roman" w:hAnsi="Times New Roman" w:cs="Times New Roman"/>
                <w:sz w:val="18"/>
                <w:szCs w:val="18"/>
              </w:rPr>
              <w:t>È in grado di compiere un’analisi approfondita della realtà sulla base di una riflessione critica e consapevole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3</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0349" w:type="dxa"/>
            <w:gridSpan w:val="5"/>
          </w:tcPr>
          <w:p w:rsidR="0049730D" w:rsidRPr="00FC59BD" w:rsidRDefault="00A82389">
            <w:pPr>
              <w:tabs>
                <w:tab w:val="right" w:pos="9630"/>
              </w:tabs>
              <w:spacing w:after="100"/>
              <w:ind w:firstLine="0"/>
              <w:jc w:val="center"/>
              <w:rPr>
                <w:rFonts w:ascii="Times New Roman" w:eastAsia="Cambria" w:hAnsi="Times New Roman" w:cs="Times New Roman"/>
                <w:color w:val="4F81BD"/>
              </w:rPr>
            </w:pPr>
            <w:r w:rsidRPr="00FC59BD">
              <w:rPr>
                <w:rFonts w:ascii="Times New Roman" w:hAnsi="Times New Roman" w:cs="Times New Roman"/>
                <w:b/>
              </w:rPr>
              <w:t>Punteggio totale della prova</w:t>
            </w:r>
          </w:p>
        </w:tc>
      </w:tr>
    </w:tbl>
    <w:p w:rsidR="0049730D" w:rsidRPr="00FC59BD" w:rsidRDefault="0049730D">
      <w:pPr>
        <w:pBdr>
          <w:top w:val="nil"/>
          <w:left w:val="nil"/>
          <w:bottom w:val="nil"/>
          <w:right w:val="nil"/>
          <w:between w:val="nil"/>
        </w:pBdr>
        <w:tabs>
          <w:tab w:val="right" w:pos="9630"/>
        </w:tabs>
        <w:spacing w:after="100" w:line="259" w:lineRule="auto"/>
        <w:ind w:left="709" w:hanging="2"/>
        <w:jc w:val="both"/>
        <w:rPr>
          <w:rFonts w:ascii="Times New Roman" w:eastAsia="Cambria" w:hAnsi="Times New Roman" w:cs="Times New Roman"/>
          <w:color w:val="4F81BD"/>
          <w:sz w:val="22"/>
          <w:szCs w:val="22"/>
        </w:rPr>
      </w:pPr>
    </w:p>
    <w:p w:rsidR="0049730D" w:rsidRPr="00FC59BD" w:rsidRDefault="0049730D">
      <w:pPr>
        <w:ind w:left="-284"/>
        <w:jc w:val="both"/>
        <w:rPr>
          <w:rFonts w:ascii="Times New Roman" w:hAnsi="Times New Roman" w:cs="Times New Roman"/>
          <w:sz w:val="22"/>
          <w:szCs w:val="22"/>
        </w:rPr>
      </w:pPr>
    </w:p>
    <w:p w:rsidR="0049730D" w:rsidRPr="00FC59BD" w:rsidRDefault="0049730D" w:rsidP="00327C5A">
      <w:pPr>
        <w:ind w:left="-284"/>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rsidP="00C25142">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p>
    <w:p w:rsidR="0049730D" w:rsidRPr="00FC59BD" w:rsidRDefault="00A82389" w:rsidP="00C25142">
      <w:pPr>
        <w:pBdr>
          <w:top w:val="nil"/>
          <w:left w:val="nil"/>
          <w:bottom w:val="nil"/>
          <w:right w:val="nil"/>
          <w:between w:val="nil"/>
        </w:pBdr>
        <w:tabs>
          <w:tab w:val="right" w:pos="9630"/>
        </w:tabs>
        <w:spacing w:after="100" w:line="259" w:lineRule="auto"/>
        <w:ind w:firstLine="0"/>
        <w:jc w:val="center"/>
        <w:rPr>
          <w:rFonts w:ascii="Times New Roman" w:eastAsia="Cambria" w:hAnsi="Times New Roman" w:cs="Times New Roman"/>
          <w:color w:val="0070C0"/>
          <w:sz w:val="22"/>
          <w:szCs w:val="22"/>
        </w:rPr>
      </w:pPr>
      <w:r w:rsidRPr="00FC59BD">
        <w:rPr>
          <w:rFonts w:ascii="Times New Roman" w:eastAsia="Cambria" w:hAnsi="Times New Roman" w:cs="Times New Roman"/>
          <w:color w:val="0070C0"/>
          <w:sz w:val="22"/>
          <w:szCs w:val="22"/>
        </w:rPr>
        <w:lastRenderedPageBreak/>
        <w:t xml:space="preserve">Allegato </w:t>
      </w:r>
      <w:r w:rsidR="004237B5" w:rsidRPr="00FC59BD">
        <w:rPr>
          <w:rFonts w:ascii="Times New Roman" w:eastAsia="Cambria" w:hAnsi="Times New Roman" w:cs="Times New Roman"/>
          <w:color w:val="0070C0"/>
          <w:sz w:val="22"/>
          <w:szCs w:val="22"/>
        </w:rPr>
        <w:t>2.4</w:t>
      </w:r>
      <w:r w:rsidR="00C25142" w:rsidRPr="00FC59BD">
        <w:rPr>
          <w:rFonts w:ascii="Times New Roman" w:eastAsia="Cambria" w:hAnsi="Times New Roman" w:cs="Times New Roman"/>
          <w:color w:val="0070C0"/>
          <w:sz w:val="22"/>
          <w:szCs w:val="22"/>
        </w:rPr>
        <w:t xml:space="preserve"> </w:t>
      </w:r>
      <w:r w:rsidRPr="00FC59BD">
        <w:rPr>
          <w:rFonts w:ascii="Times New Roman" w:eastAsia="Cambria" w:hAnsi="Times New Roman" w:cs="Times New Roman"/>
          <w:color w:val="0070C0"/>
          <w:sz w:val="22"/>
          <w:szCs w:val="22"/>
        </w:rPr>
        <w:t>ALLEGATO C O.M. 65-2022 TABELLE DI CONVERSIONE</w:t>
      </w:r>
    </w:p>
    <w:p w:rsidR="0049730D" w:rsidRPr="00FC59BD" w:rsidRDefault="00A82389">
      <w:pPr>
        <w:pBdr>
          <w:top w:val="nil"/>
          <w:left w:val="nil"/>
          <w:bottom w:val="nil"/>
          <w:right w:val="nil"/>
          <w:between w:val="nil"/>
        </w:pBdr>
        <w:tabs>
          <w:tab w:val="right" w:pos="9630"/>
        </w:tabs>
        <w:spacing w:after="100" w:line="259" w:lineRule="auto"/>
        <w:ind w:left="709" w:firstLine="0"/>
        <w:jc w:val="both"/>
        <w:rPr>
          <w:rFonts w:ascii="Times New Roman" w:eastAsia="Times New Roman" w:hAnsi="Times New Roman" w:cs="Times New Roman"/>
          <w:b/>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49730D">
      <w:pPr>
        <w:pBdr>
          <w:top w:val="nil"/>
          <w:left w:val="nil"/>
          <w:bottom w:val="nil"/>
          <w:right w:val="nil"/>
          <w:between w:val="nil"/>
        </w:pBdr>
        <w:tabs>
          <w:tab w:val="right" w:pos="9630"/>
        </w:tabs>
        <w:spacing w:after="100" w:line="259" w:lineRule="auto"/>
        <w:ind w:left="709" w:firstLine="0"/>
        <w:jc w:val="both"/>
        <w:rPr>
          <w:rFonts w:ascii="Times New Roman" w:eastAsia="Times New Roman" w:hAnsi="Times New Roman" w:cs="Times New Roman"/>
          <w:color w:val="000000"/>
          <w:sz w:val="22"/>
          <w:szCs w:val="22"/>
        </w:rPr>
      </w:pPr>
    </w:p>
    <w:tbl>
      <w:tblPr>
        <w:tblStyle w:val="af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380"/>
        <w:gridCol w:w="687"/>
        <w:gridCol w:w="1379"/>
        <w:gridCol w:w="1379"/>
        <w:gridCol w:w="687"/>
        <w:gridCol w:w="1368"/>
        <w:gridCol w:w="1368"/>
      </w:tblGrid>
      <w:tr w:rsidR="0049730D" w:rsidRPr="00FC59BD">
        <w:tc>
          <w:tcPr>
            <w:tcW w:w="2760"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1</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credito scolastico complessivo</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2758"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2</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punteggio della prima prova scritta</w:t>
            </w:r>
          </w:p>
          <w:p w:rsidR="0049730D" w:rsidRPr="00FC59BD" w:rsidRDefault="0049730D">
            <w:pPr>
              <w:widowControl w:val="0"/>
              <w:pBdr>
                <w:top w:val="nil"/>
                <w:left w:val="nil"/>
                <w:bottom w:val="nil"/>
                <w:right w:val="nil"/>
                <w:between w:val="nil"/>
              </w:pBdr>
              <w:ind w:hanging="2"/>
              <w:rPr>
                <w:rFonts w:ascii="Times New Roman" w:eastAsia="Trebuchet MS" w:hAnsi="Times New Roman" w:cs="Times New Roman"/>
                <w:b/>
                <w:color w:val="000000"/>
              </w:rPr>
            </w:pP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2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3</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punteggio della seconda prova scritta</w:t>
            </w:r>
          </w:p>
          <w:p w:rsidR="0049730D" w:rsidRPr="00FC59BD" w:rsidRDefault="0049730D">
            <w:pPr>
              <w:widowControl w:val="0"/>
              <w:pBdr>
                <w:top w:val="nil"/>
                <w:left w:val="nil"/>
                <w:bottom w:val="nil"/>
                <w:right w:val="nil"/>
                <w:between w:val="nil"/>
              </w:pBdr>
              <w:ind w:hanging="2"/>
              <w:rPr>
                <w:rFonts w:ascii="Times New Roman" w:eastAsia="Trebuchet MS" w:hAnsi="Times New Roman" w:cs="Times New Roman"/>
                <w:b/>
                <w:color w:val="000000"/>
              </w:rPr>
            </w:pP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40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20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15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20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10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21</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0.50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22</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23</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24</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25</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26</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27</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28</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29</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31</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32</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33</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34</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36</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16</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16</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37</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17</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17</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38</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18</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18</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hAnsi="Times New Roman" w:cs="Times New Roman"/>
              </w:rPr>
            </w:pPr>
            <w:r w:rsidRPr="00FC59BD">
              <w:rPr>
                <w:rFonts w:ascii="Times New Roman" w:hAnsi="Times New Roman" w:cs="Times New Roman"/>
              </w:rPr>
              <w:t>39</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hAnsi="Times New Roman" w:cs="Times New Roman"/>
              </w:rPr>
            </w:pPr>
            <w:r w:rsidRPr="00FC59BD">
              <w:rPr>
                <w:rFonts w:ascii="Times New Roman" w:hAnsi="Times New Roman" w:cs="Times New Roman"/>
              </w:rPr>
              <w:t>49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19</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19</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r>
    </w:tbl>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9064E3" w:rsidRPr="00FC59BD" w:rsidRDefault="009064E3" w:rsidP="009064E3">
      <w:pPr>
        <w:ind w:left="-284"/>
        <w:jc w:val="both"/>
        <w:rPr>
          <w:rFonts w:ascii="Times New Roman" w:hAnsi="Times New Roman" w:cs="Times New Roman"/>
          <w:sz w:val="22"/>
          <w:szCs w:val="22"/>
        </w:rPr>
      </w:pPr>
      <w:r w:rsidRPr="00FC59BD">
        <w:rPr>
          <w:rFonts w:ascii="Times New Roman" w:hAnsi="Times New Roman" w:cs="Times New Roman"/>
          <w:sz w:val="22"/>
          <w:szCs w:val="22"/>
        </w:rPr>
        <w:t xml:space="preserve">NB: </w:t>
      </w:r>
    </w:p>
    <w:p w:rsidR="0049730D" w:rsidRPr="006959E5" w:rsidRDefault="009064E3" w:rsidP="009064E3">
      <w:pPr>
        <w:ind w:left="-284"/>
        <w:jc w:val="both"/>
        <w:rPr>
          <w:rFonts w:ascii="Times New Roman" w:eastAsia="Times New Roman" w:hAnsi="Times New Roman" w:cs="Times New Roman"/>
          <w:color w:val="00B0F0"/>
          <w:sz w:val="22"/>
          <w:szCs w:val="22"/>
        </w:rPr>
      </w:pPr>
      <w:r w:rsidRPr="00FC59BD">
        <w:rPr>
          <w:rFonts w:ascii="Times New Roman" w:hAnsi="Times New Roman" w:cs="Times New Roman"/>
          <w:sz w:val="22"/>
          <w:szCs w:val="22"/>
        </w:rPr>
        <w:t xml:space="preserve">1. </w:t>
      </w:r>
      <w:r w:rsidRPr="00FC59BD">
        <w:rPr>
          <w:rFonts w:ascii="Times New Roman" w:hAnsi="Times New Roman" w:cs="Times New Roman"/>
          <w:i/>
          <w:sz w:val="22"/>
          <w:szCs w:val="22"/>
        </w:rPr>
        <w:t xml:space="preserve">Valutazione delle prove di esame - arrotondamento del punteggio Le tabelle di conversione del punteggio delle prove scritte di cui all’allegato C all’ordinanza e la griglia per la valutazione del colloquio di cui all’allegato A prevedono la possibilità di assegnare alle singole prove di esame un punteggio con decimale (.50). Si specifica che l’arrotondamento all’unità superiore verrà operato una sola volta, dopo aver sommato i singoli punteggi conseguiti nelle due prove scritte e nel colloquio, sul punteggio totale conseguito nelle prove d’esame </w:t>
      </w:r>
      <w:r w:rsidRPr="00FC59BD">
        <w:rPr>
          <w:rFonts w:ascii="Times New Roman" w:hAnsi="Times New Roman" w:cs="Times New Roman"/>
          <w:sz w:val="22"/>
          <w:szCs w:val="22"/>
        </w:rPr>
        <w:t>(Nota 7755/2022)</w:t>
      </w:r>
      <w:bookmarkStart w:id="27" w:name="_1pxezwc" w:colFirst="0" w:colLast="0"/>
      <w:bookmarkEnd w:id="27"/>
    </w:p>
    <w:sectPr w:rsidR="0049730D" w:rsidRPr="006959E5">
      <w:pgSz w:w="11906" w:h="16838"/>
      <w:pgMar w:top="1417" w:right="707"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1C" w:rsidRDefault="00027C1C">
      <w:r>
        <w:separator/>
      </w:r>
    </w:p>
  </w:endnote>
  <w:endnote w:type="continuationSeparator" w:id="0">
    <w:p w:rsidR="00027C1C" w:rsidRDefault="0002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0"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tbl>
    <w:tblPr>
      <w:tblStyle w:val="af9"/>
      <w:tblW w:w="10631" w:type="dxa"/>
      <w:jc w:val="center"/>
      <w:tblInd w:w="0" w:type="dxa"/>
      <w:tblBorders>
        <w:top w:val="single" w:sz="4" w:space="0" w:color="833C0B"/>
        <w:left w:val="nil"/>
        <w:bottom w:val="nil"/>
        <w:right w:val="nil"/>
        <w:insideH w:val="nil"/>
        <w:insideV w:val="nil"/>
      </w:tblBorders>
      <w:tblLayout w:type="fixed"/>
      <w:tblLook w:val="0000" w:firstRow="0" w:lastRow="0" w:firstColumn="0" w:lastColumn="0" w:noHBand="0" w:noVBand="0"/>
    </w:tblPr>
    <w:tblGrid>
      <w:gridCol w:w="3261"/>
      <w:gridCol w:w="4536"/>
      <w:gridCol w:w="2834"/>
    </w:tblGrid>
    <w:tr w:rsidR="009E3B61">
      <w:trPr>
        <w:trHeight w:val="840"/>
        <w:jc w:val="center"/>
      </w:trPr>
      <w:tc>
        <w:tcPr>
          <w:tcW w:w="3261" w:type="dxa"/>
        </w:tcPr>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con Curvatura Economico-Giuridica</w:t>
          </w: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1118235" cy="340995"/>
                <wp:effectExtent l="0" t="0" r="0" b="0"/>
                <wp:docPr id="9" name="image5.png" descr="vetrina"/>
                <wp:cNvGraphicFramePr/>
                <a:graphic xmlns:a="http://schemas.openxmlformats.org/drawingml/2006/main">
                  <a:graphicData uri="http://schemas.openxmlformats.org/drawingml/2006/picture">
                    <pic:pic xmlns:pic="http://schemas.openxmlformats.org/drawingml/2006/picture">
                      <pic:nvPicPr>
                        <pic:cNvPr id="0" name="image5.png" descr="vetrina"/>
                        <pic:cNvPicPr preferRelativeResize="0"/>
                      </pic:nvPicPr>
                      <pic:blipFill>
                        <a:blip r:embed="rId1"/>
                        <a:srcRect/>
                        <a:stretch>
                          <a:fillRect/>
                        </a:stretch>
                      </pic:blipFill>
                      <pic:spPr>
                        <a:xfrm>
                          <a:off x="0" y="0"/>
                          <a:ext cx="1118235" cy="340995"/>
                        </a:xfrm>
                        <a:prstGeom prst="rect">
                          <a:avLst/>
                        </a:prstGeom>
                        <a:ln/>
                      </pic:spPr>
                    </pic:pic>
                  </a:graphicData>
                </a:graphic>
              </wp:inline>
            </w:drawing>
          </w:r>
        </w:p>
        <w:p w:rsidR="009E3B61" w:rsidRDefault="009E3B61">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4536" w:type="dxa"/>
        </w:tcPr>
        <w:p w:rsidR="009E3B61" w:rsidRDefault="009E3B61">
          <w:pPr>
            <w:pBdr>
              <w:top w:val="nil"/>
              <w:left w:val="nil"/>
              <w:bottom w:val="nil"/>
              <w:right w:val="nil"/>
              <w:between w:val="nil"/>
            </w:pBdr>
            <w:spacing w:after="120"/>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Biologico con Curvatura BIOMEDICA</w:t>
          </w: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1337310" cy="333375"/>
                <wp:effectExtent l="0" t="0" r="0" b="0"/>
                <wp:docPr id="10" name="image4.png" descr="889_ridotto"/>
                <wp:cNvGraphicFramePr/>
                <a:graphic xmlns:a="http://schemas.openxmlformats.org/drawingml/2006/main">
                  <a:graphicData uri="http://schemas.openxmlformats.org/drawingml/2006/picture">
                    <pic:pic xmlns:pic="http://schemas.openxmlformats.org/drawingml/2006/picture">
                      <pic:nvPicPr>
                        <pic:cNvPr id="0" name="image4.png" descr="889_ridotto"/>
                        <pic:cNvPicPr preferRelativeResize="0"/>
                      </pic:nvPicPr>
                      <pic:blipFill>
                        <a:blip r:embed="rId2"/>
                        <a:srcRect/>
                        <a:stretch>
                          <a:fillRect/>
                        </a:stretch>
                      </pic:blipFill>
                      <pic:spPr>
                        <a:xfrm>
                          <a:off x="0" y="0"/>
                          <a:ext cx="1337310" cy="333375"/>
                        </a:xfrm>
                        <a:prstGeom prst="rect">
                          <a:avLst/>
                        </a:prstGeom>
                        <a:ln/>
                      </pic:spPr>
                    </pic:pic>
                  </a:graphicData>
                </a:graphic>
              </wp:inline>
            </w:drawing>
          </w:r>
          <w:r>
            <w:rPr>
              <w:rFonts w:ascii="Times New Roman" w:eastAsia="Times New Roman" w:hAnsi="Times New Roman" w:cs="Times New Roman"/>
              <w:noProof/>
              <w:color w:val="000000"/>
              <w:sz w:val="18"/>
              <w:szCs w:val="18"/>
            </w:rPr>
            <w:drawing>
              <wp:inline distT="0" distB="0" distL="114300" distR="114300">
                <wp:extent cx="839470" cy="382270"/>
                <wp:effectExtent l="0" t="0" r="0" b="0"/>
                <wp:docPr id="11" name="image7.png" descr="C:\Users\direttore\Downloads\Prep centre logo_CMYK.jpg"/>
                <wp:cNvGraphicFramePr/>
                <a:graphic xmlns:a="http://schemas.openxmlformats.org/drawingml/2006/main">
                  <a:graphicData uri="http://schemas.openxmlformats.org/drawingml/2006/picture">
                    <pic:pic xmlns:pic="http://schemas.openxmlformats.org/drawingml/2006/picture">
                      <pic:nvPicPr>
                        <pic:cNvPr id="0" name="image7.png" descr="C:\Users\direttore\Downloads\Prep centre logo_CMYK.jpg"/>
                        <pic:cNvPicPr preferRelativeResize="0"/>
                      </pic:nvPicPr>
                      <pic:blipFill>
                        <a:blip r:embed="rId3"/>
                        <a:srcRect/>
                        <a:stretch>
                          <a:fillRect/>
                        </a:stretch>
                      </pic:blipFill>
                      <pic:spPr>
                        <a:xfrm>
                          <a:off x="0" y="0"/>
                          <a:ext cx="839470" cy="382270"/>
                        </a:xfrm>
                        <a:prstGeom prst="rect">
                          <a:avLst/>
                        </a:prstGeom>
                        <a:ln/>
                      </pic:spPr>
                    </pic:pic>
                  </a:graphicData>
                </a:graphic>
              </wp:inline>
            </w:drawing>
          </w:r>
        </w:p>
      </w:tc>
      <w:tc>
        <w:tcPr>
          <w:tcW w:w="2834" w:type="dxa"/>
        </w:tcPr>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con Progetto P-TECH</w:t>
          </w:r>
        </w:p>
        <w:p w:rsidR="009E3B61" w:rsidRDefault="009E3B61">
          <w:pPr>
            <w:pBdr>
              <w:top w:val="nil"/>
              <w:left w:val="nil"/>
              <w:bottom w:val="nil"/>
              <w:right w:val="nil"/>
              <w:between w:val="nil"/>
            </w:pBdr>
            <w:ind w:hanging="2"/>
            <w:rPr>
              <w:rFonts w:ascii="Times New Roman" w:eastAsia="Times New Roman" w:hAnsi="Times New Roman" w:cs="Times New Roman"/>
              <w:color w:val="000000"/>
              <w:sz w:val="18"/>
              <w:szCs w:val="18"/>
            </w:rPr>
          </w:pP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631825" cy="22479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631825" cy="224790"/>
                        </a:xfrm>
                        <a:prstGeom prst="rect">
                          <a:avLst/>
                        </a:prstGeom>
                        <a:ln/>
                      </pic:spPr>
                    </pic:pic>
                  </a:graphicData>
                </a:graphic>
              </wp:inline>
            </w:drawing>
          </w:r>
        </w:p>
      </w:tc>
    </w:tr>
  </w:tbl>
  <w:p w:rsidR="009E3B61" w:rsidRDefault="009E3B61">
    <w:pPr>
      <w:pBdr>
        <w:top w:val="nil"/>
        <w:left w:val="nil"/>
        <w:bottom w:val="nil"/>
        <w:right w:val="nil"/>
        <w:between w:val="nil"/>
      </w:pBdr>
      <w:ind w:hanging="2"/>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048831"/>
      <w:docPartObj>
        <w:docPartGallery w:val="Page Numbers (Bottom of Page)"/>
        <w:docPartUnique/>
      </w:docPartObj>
    </w:sdtPr>
    <w:sdtEndPr/>
    <w:sdtContent>
      <w:p w:rsidR="009E3B61" w:rsidRDefault="009E3B61">
        <w:pPr>
          <w:pStyle w:val="Pidipagina"/>
          <w:jc w:val="right"/>
        </w:pPr>
        <w:r>
          <w:fldChar w:fldCharType="begin"/>
        </w:r>
        <w:r>
          <w:instrText>PAGE   \* MERGEFORMAT</w:instrText>
        </w:r>
        <w:r>
          <w:fldChar w:fldCharType="separate"/>
        </w:r>
        <w:r w:rsidR="00E64693">
          <w:rPr>
            <w:noProof/>
          </w:rPr>
          <w:t>41</w:t>
        </w:r>
        <w:r>
          <w:fldChar w:fldCharType="end"/>
        </w:r>
      </w:p>
    </w:sdtContent>
  </w:sdt>
  <w:p w:rsidR="009E3B61" w:rsidRDefault="009E3B61">
    <w:pPr>
      <w:pBdr>
        <w:top w:val="nil"/>
        <w:left w:val="nil"/>
        <w:bottom w:val="nil"/>
        <w:right w:val="nil"/>
        <w:between w:val="nil"/>
      </w:pBdr>
      <w:ind w:hanging="2"/>
      <w:rPr>
        <w:color w:val="000000"/>
        <w:sz w:val="22"/>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1C" w:rsidRDefault="00027C1C">
      <w:r>
        <w:separator/>
      </w:r>
    </w:p>
  </w:footnote>
  <w:footnote w:type="continuationSeparator" w:id="0">
    <w:p w:rsidR="00027C1C" w:rsidRDefault="00027C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r>
      <w:rPr>
        <w:noProof/>
        <w:color w:val="000000"/>
        <w:sz w:val="24"/>
        <w:szCs w:val="24"/>
      </w:rPr>
      <w:drawing>
        <wp:inline distT="0" distB="0" distL="0" distR="0">
          <wp:extent cx="6121400" cy="15525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21400" cy="1552575"/>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1729740</wp:posOffset>
              </wp:positionV>
              <wp:extent cx="6345356" cy="12700"/>
              <wp:effectExtent l="0" t="0" r="0" b="0"/>
              <wp:wrapSquare wrapText="bothSides" distT="0" distB="0" distL="0" distR="0"/>
              <wp:docPr id="1" name="Connettore 2 1"/>
              <wp:cNvGraphicFramePr/>
              <a:graphic xmlns:a="http://schemas.openxmlformats.org/drawingml/2006/main">
                <a:graphicData uri="http://schemas.microsoft.com/office/word/2010/wordprocessingShape">
                  <wps:wsp>
                    <wps:cNvCnPr/>
                    <wps:spPr>
                      <a:xfrm>
                        <a:off x="0" y="0"/>
                        <a:ext cx="6345356" cy="0"/>
                      </a:xfrm>
                      <a:prstGeom prst="straightConnector1">
                        <a:avLst/>
                      </a:prstGeom>
                      <a:noFill/>
                      <a:ln w="9525" cap="flat" cmpd="sng">
                        <a:solidFill>
                          <a:srgbClr val="632523"/>
                        </a:solidFill>
                        <a:prstDash val="solid"/>
                        <a:miter lim="800000"/>
                        <a:headEnd type="none" w="sm" len="sm"/>
                        <a:tailEnd type="none" w="sm" len="sm"/>
                      </a:ln>
                    </wps:spPr>
                    <wps:bodyPr/>
                  </wps:wsp>
                </a:graphicData>
              </a:graphic>
            </wp:anchor>
          </w:drawing>
        </mc:Choice>
        <mc:Fallback>
          <w:pict>
            <v:shapetype w14:anchorId="0B40E196" id="_x0000_t32" coordsize="21600,21600" o:spt="32" o:oned="t" path="m,l21600,21600e" filled="f">
              <v:path arrowok="t" fillok="f" o:connecttype="none"/>
              <o:lock v:ext="edit" shapetype="t"/>
            </v:shapetype>
            <v:shape id="Connettore 2 1" o:spid="_x0000_s1026" type="#_x0000_t32" style="position:absolute;margin-left:0;margin-top:136.2pt;width:499.65pt;height:1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" strokecolor="#632523">
              <v:stroke startarrowwidth="narrow" startarrowlength="short" endarrowwidth="narrow" endarrowlength="short" joinstyle="miter"/>
              <w10:wrap type="squar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tabs>
        <w:tab w:val="center" w:pos="5243"/>
        <w:tab w:val="right" w:pos="10485"/>
      </w:tabs>
      <w:spacing w:after="22" w:line="259" w:lineRule="auto"/>
      <w:ind w:hanging="2"/>
      <w:rPr>
        <w:color w:val="000000"/>
        <w:sz w:val="22"/>
        <w:szCs w:val="22"/>
      </w:rPr>
    </w:pPr>
    <w:r>
      <w:rPr>
        <w:rFonts w:ascii="Times New Roman" w:eastAsia="Times New Roman" w:hAnsi="Times New Roman" w:cs="Times New Roman"/>
        <w:i/>
        <w:color w:val="000000"/>
      </w:rPr>
      <w:t xml:space="preserve">Liceo Scientifico Statale “Enrico Fermi” – Bari </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Documento del Consiglio di Classe </w:t>
    </w:r>
  </w:p>
  <w:p w:rsidR="009E3B61" w:rsidRDefault="009E3B61">
    <w:pPr>
      <w:pBdr>
        <w:top w:val="nil"/>
        <w:left w:val="nil"/>
        <w:bottom w:val="nil"/>
        <w:right w:val="nil"/>
        <w:between w:val="nil"/>
      </w:pBdr>
      <w:spacing w:line="259" w:lineRule="auto"/>
      <w:ind w:hanging="2"/>
      <w:rPr>
        <w:color w:val="000000"/>
        <w:sz w:val="22"/>
        <w:szCs w:val="22"/>
      </w:rPr>
    </w:pPr>
    <w:r>
      <w:rPr>
        <w:rFonts w:ascii="Times New Roman" w:eastAsia="Times New Roman" w:hAnsi="Times New Roman" w:cs="Times New Roman"/>
        <w:color w:val="000000"/>
        <w:sz w:val="24"/>
        <w:szCs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line="259" w:lineRule="auto"/>
      <w:ind w:hanging="2"/>
      <w:rPr>
        <w:color w:val="000000"/>
        <w:sz w:val="22"/>
        <w:szCs w:val="2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4E3"/>
    <w:multiLevelType w:val="multilevel"/>
    <w:tmpl w:val="88C6BC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D470B4"/>
    <w:multiLevelType w:val="hybridMultilevel"/>
    <w:tmpl w:val="DD8E4A66"/>
    <w:lvl w:ilvl="0" w:tplc="A9BAB00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555192"/>
    <w:multiLevelType w:val="hybridMultilevel"/>
    <w:tmpl w:val="23585B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7D05DC"/>
    <w:multiLevelType w:val="multilevel"/>
    <w:tmpl w:val="E04A0EE4"/>
    <w:lvl w:ilvl="0">
      <w:start w:val="1"/>
      <w:numFmt w:val="bullet"/>
      <w:lvlText w:val="●"/>
      <w:lvlJc w:val="center"/>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F415302"/>
    <w:multiLevelType w:val="multilevel"/>
    <w:tmpl w:val="91783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B77DDF"/>
    <w:multiLevelType w:val="multilevel"/>
    <w:tmpl w:val="6F20BAE6"/>
    <w:lvl w:ilvl="0">
      <w:start w:val="6"/>
      <w:numFmt w:val="bullet"/>
      <w:lvlText w:val="-"/>
      <w:lvlJc w:val="left"/>
      <w:pPr>
        <w:ind w:left="475" w:hanging="360"/>
      </w:pPr>
      <w:rPr>
        <w:rFonts w:ascii="Times New Roman" w:eastAsia="Times New Roman" w:hAnsi="Times New Roman" w:cs="Times New Roman"/>
      </w:rPr>
    </w:lvl>
    <w:lvl w:ilvl="1">
      <w:start w:val="1"/>
      <w:numFmt w:val="bullet"/>
      <w:lvlText w:val="o"/>
      <w:lvlJc w:val="left"/>
      <w:pPr>
        <w:ind w:left="1195" w:hanging="360"/>
      </w:pPr>
      <w:rPr>
        <w:rFonts w:ascii="Courier New" w:eastAsia="Courier New" w:hAnsi="Courier New" w:cs="Courier New"/>
      </w:rPr>
    </w:lvl>
    <w:lvl w:ilvl="2">
      <w:start w:val="1"/>
      <w:numFmt w:val="bullet"/>
      <w:lvlText w:val="▪"/>
      <w:lvlJc w:val="left"/>
      <w:pPr>
        <w:ind w:left="1915" w:hanging="360"/>
      </w:pPr>
      <w:rPr>
        <w:rFonts w:ascii="Noto Sans Symbols" w:eastAsia="Noto Sans Symbols" w:hAnsi="Noto Sans Symbols" w:cs="Noto Sans Symbols"/>
      </w:rPr>
    </w:lvl>
    <w:lvl w:ilvl="3">
      <w:start w:val="1"/>
      <w:numFmt w:val="bullet"/>
      <w:lvlText w:val="●"/>
      <w:lvlJc w:val="left"/>
      <w:pPr>
        <w:ind w:left="2635" w:hanging="360"/>
      </w:pPr>
      <w:rPr>
        <w:rFonts w:ascii="Noto Sans Symbols" w:eastAsia="Noto Sans Symbols" w:hAnsi="Noto Sans Symbols" w:cs="Noto Sans Symbols"/>
      </w:rPr>
    </w:lvl>
    <w:lvl w:ilvl="4">
      <w:start w:val="1"/>
      <w:numFmt w:val="bullet"/>
      <w:lvlText w:val="o"/>
      <w:lvlJc w:val="left"/>
      <w:pPr>
        <w:ind w:left="3355" w:hanging="360"/>
      </w:pPr>
      <w:rPr>
        <w:rFonts w:ascii="Courier New" w:eastAsia="Courier New" w:hAnsi="Courier New" w:cs="Courier New"/>
      </w:rPr>
    </w:lvl>
    <w:lvl w:ilvl="5">
      <w:start w:val="1"/>
      <w:numFmt w:val="bullet"/>
      <w:lvlText w:val="▪"/>
      <w:lvlJc w:val="left"/>
      <w:pPr>
        <w:ind w:left="4075" w:hanging="360"/>
      </w:pPr>
      <w:rPr>
        <w:rFonts w:ascii="Noto Sans Symbols" w:eastAsia="Noto Sans Symbols" w:hAnsi="Noto Sans Symbols" w:cs="Noto Sans Symbols"/>
      </w:rPr>
    </w:lvl>
    <w:lvl w:ilvl="6">
      <w:start w:val="1"/>
      <w:numFmt w:val="bullet"/>
      <w:lvlText w:val="●"/>
      <w:lvlJc w:val="left"/>
      <w:pPr>
        <w:ind w:left="4795" w:hanging="360"/>
      </w:pPr>
      <w:rPr>
        <w:rFonts w:ascii="Noto Sans Symbols" w:eastAsia="Noto Sans Symbols" w:hAnsi="Noto Sans Symbols" w:cs="Noto Sans Symbols"/>
      </w:rPr>
    </w:lvl>
    <w:lvl w:ilvl="7">
      <w:start w:val="1"/>
      <w:numFmt w:val="bullet"/>
      <w:lvlText w:val="o"/>
      <w:lvlJc w:val="left"/>
      <w:pPr>
        <w:ind w:left="5515" w:hanging="360"/>
      </w:pPr>
      <w:rPr>
        <w:rFonts w:ascii="Courier New" w:eastAsia="Courier New" w:hAnsi="Courier New" w:cs="Courier New"/>
      </w:rPr>
    </w:lvl>
    <w:lvl w:ilvl="8">
      <w:start w:val="1"/>
      <w:numFmt w:val="bullet"/>
      <w:lvlText w:val="▪"/>
      <w:lvlJc w:val="left"/>
      <w:pPr>
        <w:ind w:left="6235" w:hanging="360"/>
      </w:pPr>
      <w:rPr>
        <w:rFonts w:ascii="Noto Sans Symbols" w:eastAsia="Noto Sans Symbols" w:hAnsi="Noto Sans Symbols" w:cs="Noto Sans Symbols"/>
      </w:rPr>
    </w:lvl>
  </w:abstractNum>
  <w:abstractNum w:abstractNumId="6" w15:restartNumberingAfterBreak="0">
    <w:nsid w:val="115E6C7F"/>
    <w:multiLevelType w:val="multilevel"/>
    <w:tmpl w:val="1C569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AC0B03"/>
    <w:multiLevelType w:val="multilevel"/>
    <w:tmpl w:val="24F894F6"/>
    <w:lvl w:ilvl="0">
      <w:start w:val="1"/>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8" w15:restartNumberingAfterBreak="0">
    <w:nsid w:val="1671221E"/>
    <w:multiLevelType w:val="multilevel"/>
    <w:tmpl w:val="28B06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B21889"/>
    <w:multiLevelType w:val="hybridMultilevel"/>
    <w:tmpl w:val="F7B80C46"/>
    <w:lvl w:ilvl="0" w:tplc="A8EE38BE">
      <w:start w:val="1"/>
      <w:numFmt w:val="decimal"/>
      <w:lvlText w:val="2.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D902F0"/>
    <w:multiLevelType w:val="multilevel"/>
    <w:tmpl w:val="AB149954"/>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1" w15:restartNumberingAfterBreak="0">
    <w:nsid w:val="1FEF5D54"/>
    <w:multiLevelType w:val="multilevel"/>
    <w:tmpl w:val="3044FC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420C80"/>
    <w:multiLevelType w:val="multilevel"/>
    <w:tmpl w:val="692AE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A17472"/>
    <w:multiLevelType w:val="multilevel"/>
    <w:tmpl w:val="2F02B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8678D8"/>
    <w:multiLevelType w:val="multilevel"/>
    <w:tmpl w:val="B30A03B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2B0E017D"/>
    <w:multiLevelType w:val="multilevel"/>
    <w:tmpl w:val="686670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C48740C"/>
    <w:multiLevelType w:val="multilevel"/>
    <w:tmpl w:val="A5CC263A"/>
    <w:lvl w:ilvl="0">
      <w:start w:val="1"/>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7" w15:restartNumberingAfterBreak="0">
    <w:nsid w:val="3395211C"/>
    <w:multiLevelType w:val="multilevel"/>
    <w:tmpl w:val="97FE6DDC"/>
    <w:lvl w:ilvl="0">
      <w:start w:val="1"/>
      <w:numFmt w:val="decimal"/>
      <w:lvlText w:val="%1."/>
      <w:lvlJc w:val="left"/>
      <w:pPr>
        <w:ind w:left="358" w:hanging="360"/>
      </w:pPr>
      <w:rPr>
        <w:sz w:val="24"/>
        <w:szCs w:val="32"/>
      </w:rPr>
    </w:lvl>
    <w:lvl w:ilvl="1">
      <w:start w:val="6"/>
      <w:numFmt w:val="decimal"/>
      <w:lvlText w:val="%1.%2"/>
      <w:lvlJc w:val="left"/>
      <w:pPr>
        <w:ind w:left="358" w:hanging="360"/>
      </w:pPr>
    </w:lvl>
    <w:lvl w:ilvl="2">
      <w:start w:val="1"/>
      <w:numFmt w:val="decimal"/>
      <w:lvlText w:val="%1.%2.%3"/>
      <w:lvlJc w:val="left"/>
      <w:pPr>
        <w:ind w:left="718" w:hanging="720"/>
      </w:p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18" w15:restartNumberingAfterBreak="0">
    <w:nsid w:val="350A7492"/>
    <w:multiLevelType w:val="hybridMultilevel"/>
    <w:tmpl w:val="7AEE9C9A"/>
    <w:lvl w:ilvl="0" w:tplc="263C39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163B10"/>
    <w:multiLevelType w:val="multilevel"/>
    <w:tmpl w:val="3228A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471333"/>
    <w:multiLevelType w:val="multilevel"/>
    <w:tmpl w:val="82A68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DE3872"/>
    <w:multiLevelType w:val="multilevel"/>
    <w:tmpl w:val="7486B676"/>
    <w:lvl w:ilvl="0">
      <w:start w:val="1"/>
      <w:numFmt w:val="decimal"/>
      <w:lvlText w:val="%1"/>
      <w:lvlJc w:val="left"/>
      <w:pPr>
        <w:ind w:left="360" w:hanging="360"/>
      </w:pPr>
    </w:lvl>
    <w:lvl w:ilvl="1">
      <w:start w:val="1"/>
      <w:numFmt w:val="decimal"/>
      <w:lvlText w:val="%1.%2"/>
      <w:lvlJc w:val="left"/>
      <w:pPr>
        <w:ind w:left="360" w:hanging="360"/>
      </w:pPr>
      <w:rPr>
        <w:b/>
        <w:color w:val="548DD4"/>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424" w:hanging="1440"/>
      </w:pPr>
    </w:lvl>
  </w:abstractNum>
  <w:abstractNum w:abstractNumId="22" w15:restartNumberingAfterBreak="0">
    <w:nsid w:val="48CA2916"/>
    <w:multiLevelType w:val="hybridMultilevel"/>
    <w:tmpl w:val="F3D83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614B0C"/>
    <w:multiLevelType w:val="multilevel"/>
    <w:tmpl w:val="BE344A5A"/>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4" w15:restartNumberingAfterBreak="0">
    <w:nsid w:val="512A1135"/>
    <w:multiLevelType w:val="multilevel"/>
    <w:tmpl w:val="898061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2E32287"/>
    <w:multiLevelType w:val="multilevel"/>
    <w:tmpl w:val="8984FF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454595B"/>
    <w:multiLevelType w:val="multilevel"/>
    <w:tmpl w:val="71F89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A8398C"/>
    <w:multiLevelType w:val="multilevel"/>
    <w:tmpl w:val="C7383CC4"/>
    <w:lvl w:ilvl="0">
      <w:start w:val="1"/>
      <w:numFmt w:val="decimal"/>
      <w:lvlText w:val="%1."/>
      <w:lvlJc w:val="left"/>
      <w:pPr>
        <w:ind w:left="358" w:hanging="360"/>
      </w:pPr>
      <w:rPr>
        <w:sz w:val="24"/>
        <w:szCs w:val="24"/>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8" w15:restartNumberingAfterBreak="0">
    <w:nsid w:val="59B95169"/>
    <w:multiLevelType w:val="multilevel"/>
    <w:tmpl w:val="C592FCF4"/>
    <w:lvl w:ilvl="0">
      <w:start w:val="1"/>
      <w:numFmt w:val="bullet"/>
      <w:lvlText w:val="●"/>
      <w:lvlJc w:val="left"/>
      <w:pPr>
        <w:ind w:left="1010" w:hanging="360"/>
      </w:pPr>
      <w:rPr>
        <w:rFonts w:ascii="Noto Sans Symbols" w:eastAsia="Noto Sans Symbols" w:hAnsi="Noto Sans Symbols" w:cs="Noto Sans Symbols"/>
      </w:rPr>
    </w:lvl>
    <w:lvl w:ilvl="1">
      <w:start w:val="1"/>
      <w:numFmt w:val="bullet"/>
      <w:lvlText w:val="o"/>
      <w:lvlJc w:val="left"/>
      <w:pPr>
        <w:ind w:left="1730" w:hanging="360"/>
      </w:pPr>
      <w:rPr>
        <w:rFonts w:ascii="Courier New" w:eastAsia="Courier New" w:hAnsi="Courier New" w:cs="Courier New"/>
      </w:rPr>
    </w:lvl>
    <w:lvl w:ilvl="2">
      <w:start w:val="1"/>
      <w:numFmt w:val="bullet"/>
      <w:lvlText w:val="▪"/>
      <w:lvlJc w:val="left"/>
      <w:pPr>
        <w:ind w:left="2450" w:hanging="360"/>
      </w:pPr>
      <w:rPr>
        <w:rFonts w:ascii="Noto Sans Symbols" w:eastAsia="Noto Sans Symbols" w:hAnsi="Noto Sans Symbols" w:cs="Noto Sans Symbols"/>
      </w:rPr>
    </w:lvl>
    <w:lvl w:ilvl="3">
      <w:start w:val="1"/>
      <w:numFmt w:val="bullet"/>
      <w:lvlText w:val="●"/>
      <w:lvlJc w:val="left"/>
      <w:pPr>
        <w:ind w:left="3170" w:hanging="360"/>
      </w:pPr>
      <w:rPr>
        <w:rFonts w:ascii="Noto Sans Symbols" w:eastAsia="Noto Sans Symbols" w:hAnsi="Noto Sans Symbols" w:cs="Noto Sans Symbols"/>
      </w:rPr>
    </w:lvl>
    <w:lvl w:ilvl="4">
      <w:start w:val="1"/>
      <w:numFmt w:val="bullet"/>
      <w:lvlText w:val="o"/>
      <w:lvlJc w:val="left"/>
      <w:pPr>
        <w:ind w:left="3890" w:hanging="360"/>
      </w:pPr>
      <w:rPr>
        <w:rFonts w:ascii="Courier New" w:eastAsia="Courier New" w:hAnsi="Courier New" w:cs="Courier New"/>
      </w:rPr>
    </w:lvl>
    <w:lvl w:ilvl="5">
      <w:start w:val="1"/>
      <w:numFmt w:val="bullet"/>
      <w:lvlText w:val="▪"/>
      <w:lvlJc w:val="left"/>
      <w:pPr>
        <w:ind w:left="4610" w:hanging="360"/>
      </w:pPr>
      <w:rPr>
        <w:rFonts w:ascii="Noto Sans Symbols" w:eastAsia="Noto Sans Symbols" w:hAnsi="Noto Sans Symbols" w:cs="Noto Sans Symbols"/>
      </w:rPr>
    </w:lvl>
    <w:lvl w:ilvl="6">
      <w:start w:val="1"/>
      <w:numFmt w:val="bullet"/>
      <w:lvlText w:val="●"/>
      <w:lvlJc w:val="left"/>
      <w:pPr>
        <w:ind w:left="5330" w:hanging="360"/>
      </w:pPr>
      <w:rPr>
        <w:rFonts w:ascii="Noto Sans Symbols" w:eastAsia="Noto Sans Symbols" w:hAnsi="Noto Sans Symbols" w:cs="Noto Sans Symbols"/>
      </w:rPr>
    </w:lvl>
    <w:lvl w:ilvl="7">
      <w:start w:val="1"/>
      <w:numFmt w:val="bullet"/>
      <w:lvlText w:val="o"/>
      <w:lvlJc w:val="left"/>
      <w:pPr>
        <w:ind w:left="6050" w:hanging="360"/>
      </w:pPr>
      <w:rPr>
        <w:rFonts w:ascii="Courier New" w:eastAsia="Courier New" w:hAnsi="Courier New" w:cs="Courier New"/>
      </w:rPr>
    </w:lvl>
    <w:lvl w:ilvl="8">
      <w:start w:val="1"/>
      <w:numFmt w:val="bullet"/>
      <w:lvlText w:val="▪"/>
      <w:lvlJc w:val="left"/>
      <w:pPr>
        <w:ind w:left="6770" w:hanging="360"/>
      </w:pPr>
      <w:rPr>
        <w:rFonts w:ascii="Noto Sans Symbols" w:eastAsia="Noto Sans Symbols" w:hAnsi="Noto Sans Symbols" w:cs="Noto Sans Symbols"/>
      </w:rPr>
    </w:lvl>
  </w:abstractNum>
  <w:abstractNum w:abstractNumId="29" w15:restartNumberingAfterBreak="0">
    <w:nsid w:val="5B0E7AAA"/>
    <w:multiLevelType w:val="multilevel"/>
    <w:tmpl w:val="1756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7D6EC5"/>
    <w:multiLevelType w:val="multilevel"/>
    <w:tmpl w:val="771608C8"/>
    <w:lvl w:ilvl="0">
      <w:start w:val="2"/>
      <w:numFmt w:val="decimal"/>
      <w:lvlText w:val="%1."/>
      <w:lvlJc w:val="left"/>
      <w:pPr>
        <w:ind w:left="360" w:hanging="360"/>
      </w:pPr>
      <w:rPr>
        <w:rFonts w:hint="default"/>
      </w:rPr>
    </w:lvl>
    <w:lvl w:ilvl="1">
      <w:start w:val="3"/>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360" w:hanging="108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480" w:hanging="1440"/>
      </w:pPr>
      <w:rPr>
        <w:rFonts w:hint="default"/>
      </w:rPr>
    </w:lvl>
  </w:abstractNum>
  <w:abstractNum w:abstractNumId="31" w15:restartNumberingAfterBreak="0">
    <w:nsid w:val="5CE053DC"/>
    <w:multiLevelType w:val="multilevel"/>
    <w:tmpl w:val="BD84EF1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2" w15:restartNumberingAfterBreak="0">
    <w:nsid w:val="5D443936"/>
    <w:multiLevelType w:val="multilevel"/>
    <w:tmpl w:val="27C882B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38" w:hanging="1438"/>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2159" w:hanging="2159"/>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879" w:hanging="2879"/>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599" w:hanging="3599"/>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4319" w:hanging="4319"/>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5039" w:hanging="5039"/>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759" w:hanging="5759"/>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479" w:hanging="6479"/>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33" w15:restartNumberingAfterBreak="0">
    <w:nsid w:val="5F797E0D"/>
    <w:multiLevelType w:val="multilevel"/>
    <w:tmpl w:val="04187FFC"/>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4" w15:restartNumberingAfterBreak="0">
    <w:nsid w:val="613A30EF"/>
    <w:multiLevelType w:val="multilevel"/>
    <w:tmpl w:val="05ACE1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6F04A39"/>
    <w:multiLevelType w:val="multilevel"/>
    <w:tmpl w:val="693A56B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6" w15:restartNumberingAfterBreak="0">
    <w:nsid w:val="67E57BD8"/>
    <w:multiLevelType w:val="multilevel"/>
    <w:tmpl w:val="C6A648C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6FE44991"/>
    <w:multiLevelType w:val="multilevel"/>
    <w:tmpl w:val="1AAA2DD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39D0F27"/>
    <w:multiLevelType w:val="multilevel"/>
    <w:tmpl w:val="10366B84"/>
    <w:lvl w:ilvl="0">
      <w:start w:val="1"/>
      <w:numFmt w:val="bullet"/>
      <w:lvlText w:val="•"/>
      <w:lvlJc w:val="left"/>
      <w:pPr>
        <w:ind w:left="781" w:hanging="78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80" w:hanging="14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00" w:hanging="22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20" w:hanging="29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40" w:hanging="36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60" w:hanging="43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80" w:hanging="50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00" w:hanging="5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20" w:hanging="65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9" w15:restartNumberingAfterBreak="0">
    <w:nsid w:val="742C0BB8"/>
    <w:multiLevelType w:val="multilevel"/>
    <w:tmpl w:val="AAF0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B01AAE"/>
    <w:multiLevelType w:val="multilevel"/>
    <w:tmpl w:val="27648B86"/>
    <w:lvl w:ilvl="0">
      <w:start w:val="1"/>
      <w:numFmt w:val="decimal"/>
      <w:lvlText w:val="%1."/>
      <w:lvlJc w:val="left"/>
      <w:pPr>
        <w:ind w:left="359" w:hanging="360"/>
      </w:pPr>
      <w:rPr>
        <w:rFonts w:hint="default"/>
      </w:rPr>
    </w:lvl>
    <w:lvl w:ilvl="1">
      <w:start w:val="1"/>
      <w:numFmt w:val="decimal"/>
      <w:isLgl/>
      <w:lvlText w:val="%1.%2"/>
      <w:lvlJc w:val="left"/>
      <w:pPr>
        <w:ind w:left="359" w:hanging="360"/>
      </w:pPr>
      <w:rPr>
        <w:rFonts w:hint="default"/>
        <w:b w:val="0"/>
      </w:rPr>
    </w:lvl>
    <w:lvl w:ilvl="2">
      <w:start w:val="1"/>
      <w:numFmt w:val="decimal"/>
      <w:isLgl/>
      <w:lvlText w:val="%1.%2.%3"/>
      <w:lvlJc w:val="left"/>
      <w:pPr>
        <w:ind w:left="719" w:hanging="720"/>
      </w:pPr>
      <w:rPr>
        <w:rFonts w:hint="default"/>
        <w:b w:val="0"/>
      </w:rPr>
    </w:lvl>
    <w:lvl w:ilvl="3">
      <w:start w:val="1"/>
      <w:numFmt w:val="decimal"/>
      <w:isLgl/>
      <w:lvlText w:val="%1.%2.%3.%4"/>
      <w:lvlJc w:val="left"/>
      <w:pPr>
        <w:ind w:left="719" w:hanging="720"/>
      </w:pPr>
      <w:rPr>
        <w:rFonts w:hint="default"/>
        <w:b w:val="0"/>
      </w:rPr>
    </w:lvl>
    <w:lvl w:ilvl="4">
      <w:start w:val="1"/>
      <w:numFmt w:val="decimal"/>
      <w:isLgl/>
      <w:lvlText w:val="%1.%2.%3.%4.%5"/>
      <w:lvlJc w:val="left"/>
      <w:pPr>
        <w:ind w:left="1079" w:hanging="1080"/>
      </w:pPr>
      <w:rPr>
        <w:rFonts w:hint="default"/>
        <w:b w:val="0"/>
      </w:rPr>
    </w:lvl>
    <w:lvl w:ilvl="5">
      <w:start w:val="1"/>
      <w:numFmt w:val="decimal"/>
      <w:isLgl/>
      <w:lvlText w:val="%1.%2.%3.%4.%5.%6"/>
      <w:lvlJc w:val="left"/>
      <w:pPr>
        <w:ind w:left="1079" w:hanging="1080"/>
      </w:pPr>
      <w:rPr>
        <w:rFonts w:hint="default"/>
        <w:b w:val="0"/>
      </w:rPr>
    </w:lvl>
    <w:lvl w:ilvl="6">
      <w:start w:val="1"/>
      <w:numFmt w:val="decimal"/>
      <w:isLgl/>
      <w:lvlText w:val="%1.%2.%3.%4.%5.%6.%7"/>
      <w:lvlJc w:val="left"/>
      <w:pPr>
        <w:ind w:left="1439" w:hanging="1440"/>
      </w:pPr>
      <w:rPr>
        <w:rFonts w:hint="default"/>
        <w:b w:val="0"/>
      </w:rPr>
    </w:lvl>
    <w:lvl w:ilvl="7">
      <w:start w:val="1"/>
      <w:numFmt w:val="decimal"/>
      <w:isLgl/>
      <w:lvlText w:val="%1.%2.%3.%4.%5.%6.%7.%8"/>
      <w:lvlJc w:val="left"/>
      <w:pPr>
        <w:ind w:left="1799" w:hanging="1800"/>
      </w:pPr>
      <w:rPr>
        <w:rFonts w:hint="default"/>
        <w:b w:val="0"/>
      </w:rPr>
    </w:lvl>
    <w:lvl w:ilvl="8">
      <w:start w:val="1"/>
      <w:numFmt w:val="decimal"/>
      <w:isLgl/>
      <w:lvlText w:val="%1.%2.%3.%4.%5.%6.%7.%8.%9"/>
      <w:lvlJc w:val="left"/>
      <w:pPr>
        <w:ind w:left="1799" w:hanging="1800"/>
      </w:pPr>
      <w:rPr>
        <w:rFonts w:hint="default"/>
        <w:b w:val="0"/>
      </w:rPr>
    </w:lvl>
  </w:abstractNum>
  <w:abstractNum w:abstractNumId="41" w15:restartNumberingAfterBreak="0">
    <w:nsid w:val="7A2C36F1"/>
    <w:multiLevelType w:val="multilevel"/>
    <w:tmpl w:val="88C6BC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B066E2A"/>
    <w:multiLevelType w:val="multilevel"/>
    <w:tmpl w:val="41A6E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3"/>
  </w:num>
  <w:num w:numId="2">
    <w:abstractNumId w:val="37"/>
  </w:num>
  <w:num w:numId="3">
    <w:abstractNumId w:val="19"/>
  </w:num>
  <w:num w:numId="4">
    <w:abstractNumId w:val="28"/>
  </w:num>
  <w:num w:numId="5">
    <w:abstractNumId w:val="38"/>
  </w:num>
  <w:num w:numId="6">
    <w:abstractNumId w:val="10"/>
  </w:num>
  <w:num w:numId="7">
    <w:abstractNumId w:val="33"/>
  </w:num>
  <w:num w:numId="8">
    <w:abstractNumId w:val="17"/>
  </w:num>
  <w:num w:numId="9">
    <w:abstractNumId w:val="15"/>
  </w:num>
  <w:num w:numId="10">
    <w:abstractNumId w:val="32"/>
  </w:num>
  <w:num w:numId="11">
    <w:abstractNumId w:val="7"/>
  </w:num>
  <w:num w:numId="12">
    <w:abstractNumId w:val="5"/>
  </w:num>
  <w:num w:numId="13">
    <w:abstractNumId w:val="31"/>
  </w:num>
  <w:num w:numId="14">
    <w:abstractNumId w:val="39"/>
  </w:num>
  <w:num w:numId="15">
    <w:abstractNumId w:val="35"/>
  </w:num>
  <w:num w:numId="16">
    <w:abstractNumId w:val="8"/>
  </w:num>
  <w:num w:numId="17">
    <w:abstractNumId w:val="3"/>
  </w:num>
  <w:num w:numId="18">
    <w:abstractNumId w:val="27"/>
  </w:num>
  <w:num w:numId="19">
    <w:abstractNumId w:val="26"/>
  </w:num>
  <w:num w:numId="20">
    <w:abstractNumId w:val="6"/>
  </w:num>
  <w:num w:numId="21">
    <w:abstractNumId w:val="21"/>
  </w:num>
  <w:num w:numId="22">
    <w:abstractNumId w:val="20"/>
  </w:num>
  <w:num w:numId="23">
    <w:abstractNumId w:val="4"/>
  </w:num>
  <w:num w:numId="24">
    <w:abstractNumId w:val="16"/>
  </w:num>
  <w:num w:numId="25">
    <w:abstractNumId w:val="42"/>
  </w:num>
  <w:num w:numId="26">
    <w:abstractNumId w:val="36"/>
  </w:num>
  <w:num w:numId="27">
    <w:abstractNumId w:val="34"/>
  </w:num>
  <w:num w:numId="28">
    <w:abstractNumId w:val="11"/>
  </w:num>
  <w:num w:numId="29">
    <w:abstractNumId w:val="25"/>
  </w:num>
  <w:num w:numId="30">
    <w:abstractNumId w:val="12"/>
  </w:num>
  <w:num w:numId="31">
    <w:abstractNumId w:val="13"/>
  </w:num>
  <w:num w:numId="32">
    <w:abstractNumId w:val="29"/>
  </w:num>
  <w:num w:numId="33">
    <w:abstractNumId w:val="24"/>
  </w:num>
  <w:num w:numId="34">
    <w:abstractNumId w:val="14"/>
  </w:num>
  <w:num w:numId="35">
    <w:abstractNumId w:val="18"/>
  </w:num>
  <w:num w:numId="36">
    <w:abstractNumId w:val="40"/>
  </w:num>
  <w:num w:numId="37">
    <w:abstractNumId w:val="2"/>
  </w:num>
  <w:num w:numId="38">
    <w:abstractNumId w:val="22"/>
  </w:num>
  <w:num w:numId="39">
    <w:abstractNumId w:val="9"/>
  </w:num>
  <w:num w:numId="40">
    <w:abstractNumId w:val="1"/>
  </w:num>
  <w:num w:numId="41">
    <w:abstractNumId w:val="30"/>
  </w:num>
  <w:num w:numId="42">
    <w:abstractNumId w:val="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0D"/>
    <w:rsid w:val="00027C1C"/>
    <w:rsid w:val="000C6DB1"/>
    <w:rsid w:val="000C7F5F"/>
    <w:rsid w:val="00255987"/>
    <w:rsid w:val="002C433E"/>
    <w:rsid w:val="002C44C3"/>
    <w:rsid w:val="00327C5A"/>
    <w:rsid w:val="00363584"/>
    <w:rsid w:val="003F4DBB"/>
    <w:rsid w:val="004237B5"/>
    <w:rsid w:val="0049730D"/>
    <w:rsid w:val="004E1A42"/>
    <w:rsid w:val="004F6D4A"/>
    <w:rsid w:val="00551154"/>
    <w:rsid w:val="005C7248"/>
    <w:rsid w:val="005E74D9"/>
    <w:rsid w:val="006209EC"/>
    <w:rsid w:val="00684BAE"/>
    <w:rsid w:val="006959E5"/>
    <w:rsid w:val="007A2F3F"/>
    <w:rsid w:val="008579C7"/>
    <w:rsid w:val="008F6181"/>
    <w:rsid w:val="009064E3"/>
    <w:rsid w:val="00923E58"/>
    <w:rsid w:val="009D2116"/>
    <w:rsid w:val="009E3B61"/>
    <w:rsid w:val="00A82389"/>
    <w:rsid w:val="00B434CA"/>
    <w:rsid w:val="00BA0301"/>
    <w:rsid w:val="00BF6FC8"/>
    <w:rsid w:val="00C25142"/>
    <w:rsid w:val="00C94804"/>
    <w:rsid w:val="00CA431D"/>
    <w:rsid w:val="00CE4FAB"/>
    <w:rsid w:val="00D02701"/>
    <w:rsid w:val="00D02CCD"/>
    <w:rsid w:val="00D21D66"/>
    <w:rsid w:val="00DE6181"/>
    <w:rsid w:val="00E37663"/>
    <w:rsid w:val="00E64693"/>
    <w:rsid w:val="00E8123B"/>
    <w:rsid w:val="00F066E9"/>
    <w:rsid w:val="00FC59BD"/>
    <w:rsid w:val="00FE6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0568"/>
  <w15:docId w15:val="{C118A737-FBA9-4267-BDB5-149428E7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jc w:val="center"/>
      <w:outlineLvl w:val="0"/>
    </w:pPr>
    <w:rPr>
      <w:rFonts w:ascii="Vladimir Script" w:eastAsia="Vladimir Script" w:hAnsi="Vladimir Script" w:cs="Vladimir Script"/>
      <w:sz w:val="24"/>
      <w:szCs w:val="24"/>
    </w:rPr>
  </w:style>
  <w:style w:type="paragraph" w:styleId="Titolo2">
    <w:name w:val="heading 2"/>
    <w:basedOn w:val="Normale"/>
    <w:next w:val="Normale"/>
    <w:pPr>
      <w:widowControl w:val="0"/>
      <w:ind w:left="112"/>
      <w:outlineLvl w:val="1"/>
    </w:pPr>
    <w:rPr>
      <w:rFonts w:ascii="Comic Sans MS" w:eastAsia="Comic Sans MS" w:hAnsi="Comic Sans MS" w:cs="Comic Sans MS"/>
      <w:b/>
      <w:sz w:val="19"/>
      <w:szCs w:val="19"/>
    </w:rPr>
  </w:style>
  <w:style w:type="paragraph" w:styleId="Titolo3">
    <w:name w:val="heading 3"/>
    <w:basedOn w:val="Normale"/>
    <w:next w:val="Normale"/>
    <w:pPr>
      <w:keepNext/>
      <w:keepLines/>
      <w:shd w:val="clear" w:color="auto" w:fill="FFFFFF"/>
      <w:spacing w:before="40" w:line="276" w:lineRule="auto"/>
      <w:outlineLvl w:val="2"/>
    </w:pPr>
    <w:rPr>
      <w:color w:val="1F4D78"/>
      <w:sz w:val="24"/>
      <w:szCs w:val="24"/>
    </w:rPr>
  </w:style>
  <w:style w:type="paragraph" w:styleId="Titolo4">
    <w:name w:val="heading 4"/>
    <w:basedOn w:val="Normale"/>
    <w:next w:val="Normale"/>
    <w:pPr>
      <w:widowControl w:val="0"/>
      <w:ind w:left="907"/>
      <w:outlineLvl w:val="3"/>
    </w:pPr>
    <w:rPr>
      <w:rFonts w:ascii="Times New Roman" w:eastAsia="Times New Roman" w:hAnsi="Times New Roman" w:cs="Times New Roman"/>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rFonts w:ascii="Verdana" w:eastAsia="Verdana" w:hAnsi="Verdana" w:cs="Verdana"/>
      <w:i/>
      <w:sz w:val="32"/>
      <w:szCs w:val="3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0">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1">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2">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3">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6">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7">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8">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b">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c">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d">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e">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0">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1">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2">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rPr>
      <w:sz w:val="22"/>
      <w:szCs w:val="22"/>
    </w:rPr>
    <w:tblPr>
      <w:tblStyleRowBandSize w:val="1"/>
      <w:tblStyleColBandSize w:val="1"/>
      <w:tblCellMar>
        <w:left w:w="108" w:type="dxa"/>
        <w:right w:w="108" w:type="dxa"/>
      </w:tblCellMar>
    </w:tblPr>
  </w:style>
  <w:style w:type="table" w:customStyle="1" w:styleId="af8">
    <w:basedOn w:val="TableNormal"/>
    <w:rPr>
      <w:sz w:val="22"/>
      <w:szCs w:val="22"/>
    </w:rPr>
    <w:tblPr>
      <w:tblStyleRowBandSize w:val="1"/>
      <w:tblStyleColBandSize w:val="1"/>
      <w:tblCellMar>
        <w:left w:w="108" w:type="dxa"/>
        <w:right w:w="108" w:type="dxa"/>
      </w:tblCellMar>
    </w:tblPr>
  </w:style>
  <w:style w:type="table" w:customStyle="1" w:styleId="af9">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paragraph" w:styleId="Paragrafoelenco">
    <w:name w:val="List Paragraph"/>
    <w:basedOn w:val="Normale"/>
    <w:uiPriority w:val="34"/>
    <w:qFormat/>
    <w:rsid w:val="005E74D9"/>
    <w:pPr>
      <w:ind w:left="720"/>
      <w:contextualSpacing/>
    </w:pPr>
  </w:style>
  <w:style w:type="table" w:styleId="Grigliatabella">
    <w:name w:val="Table Grid"/>
    <w:basedOn w:val="Tabellanormale"/>
    <w:uiPriority w:val="39"/>
    <w:rsid w:val="00BF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02701"/>
    <w:pPr>
      <w:ind w:firstLine="0"/>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7A2F3F"/>
    <w:pPr>
      <w:tabs>
        <w:tab w:val="center" w:pos="4680"/>
        <w:tab w:val="right" w:pos="9360"/>
      </w:tabs>
      <w:ind w:firstLine="0"/>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7A2F3F"/>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309E-AE6F-4992-8561-EBDDCCBA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16030</Words>
  <Characters>91375</Characters>
  <Application>Microsoft Office Word</Application>
  <DocSecurity>0</DocSecurity>
  <Lines>761</Lines>
  <Paragraphs>214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COLAPIETRO</dc:creator>
  <cp:lastModifiedBy>colap</cp:lastModifiedBy>
  <cp:revision>3</cp:revision>
  <dcterms:created xsi:type="dcterms:W3CDTF">2022-06-13T06:15:00Z</dcterms:created>
  <dcterms:modified xsi:type="dcterms:W3CDTF">2022-06-13T06:28:00Z</dcterms:modified>
</cp:coreProperties>
</file>